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29EE" w:rsidRDefault="00A1239E" w:rsidP="00B92A98">
      <w:pPr>
        <w:spacing w:after="0" w:line="240" w:lineRule="auto"/>
        <w:rPr>
          <w:rFonts w:ascii="Arial" w:hAnsi="Arial" w:cs="Arial"/>
          <w:sz w:val="24"/>
          <w:szCs w:val="24"/>
          <w:lang w:val="en-ZA"/>
        </w:rPr>
      </w:pPr>
      <w:r w:rsidRPr="00A1239E">
        <w:rPr>
          <w:rFonts w:ascii="Arial" w:hAnsi="Arial" w:cs="Arial"/>
          <w:noProof/>
          <w:sz w:val="24"/>
          <w:szCs w:val="24"/>
          <w:lang w:val="en-ZA" w:eastAsia="en-ZA"/>
        </w:rPr>
        <mc:AlternateContent>
          <mc:Choice Requires="wps">
            <w:drawing>
              <wp:anchor distT="45720" distB="45720" distL="114300" distR="114300" simplePos="0" relativeHeight="251659264" behindDoc="0" locked="0" layoutInCell="1" allowOverlap="1">
                <wp:simplePos x="0" y="0"/>
                <wp:positionH relativeFrom="margin">
                  <wp:posOffset>2610062</wp:posOffset>
                </wp:positionH>
                <wp:positionV relativeFrom="paragraph">
                  <wp:posOffset>-229870</wp:posOffset>
                </wp:positionV>
                <wp:extent cx="35134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5pt;margin-top:-18.1pt;width:276.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" filled="f" stroked="f">
                <v:textbox style="mso-fit-shape-to-text:t">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2A29EE" w:rsidRDefault="002A29EE" w:rsidP="00B92A98">
      <w:pPr>
        <w:spacing w:after="0" w:line="240" w:lineRule="auto"/>
        <w:rPr>
          <w:rFonts w:ascii="Arial" w:hAnsi="Arial" w:cs="Arial"/>
          <w:sz w:val="24"/>
          <w:szCs w:val="24"/>
          <w:lang w:val="en-ZA"/>
        </w:rPr>
      </w:pPr>
    </w:p>
    <w:p w:rsidR="0023215A" w:rsidRDefault="0023215A" w:rsidP="00B92A98">
      <w:pPr>
        <w:spacing w:after="0" w:line="240" w:lineRule="auto"/>
        <w:rPr>
          <w:rFonts w:ascii="Arial" w:hAnsi="Arial" w:cs="Arial"/>
          <w:sz w:val="24"/>
          <w:szCs w:val="24"/>
          <w:lang w:val="en-ZA"/>
        </w:rPr>
      </w:pPr>
    </w:p>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CC5358" w:rsidRPr="00D31EBF" w:rsidTr="008C39FF">
        <w:trPr>
          <w:trHeight w:val="143"/>
        </w:trPr>
        <w:tc>
          <w:tcPr>
            <w:tcW w:w="9794" w:type="dxa"/>
          </w:tcPr>
          <w:p w:rsidR="00CC5358" w:rsidRPr="00D31EBF" w:rsidRDefault="00CC5358" w:rsidP="008C39FF">
            <w:pPr>
              <w:rPr>
                <w:b/>
                <w:sz w:val="16"/>
                <w:szCs w:val="16"/>
                <w:u w:val="single"/>
              </w:rPr>
            </w:pPr>
            <w:r w:rsidRPr="00D31EBF">
              <w:rPr>
                <w:b/>
                <w:sz w:val="16"/>
                <w:szCs w:val="16"/>
              </w:rPr>
              <w:t xml:space="preserve">View (M)SDS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CC5358" w:rsidRPr="00D31EBF" w:rsidTr="008C39FF">
        <w:trPr>
          <w:trHeight w:val="348"/>
        </w:trPr>
        <w:tc>
          <w:tcPr>
            <w:tcW w:w="9794" w:type="dxa"/>
            <w:shd w:val="clear" w:color="auto" w:fill="D9D9D9" w:themeFill="background1" w:themeFillShade="D9"/>
          </w:tcPr>
          <w:p w:rsidR="00CC5358" w:rsidRPr="00D31EBF" w:rsidRDefault="00CC5358" w:rsidP="008C39FF">
            <w:pPr>
              <w:rPr>
                <w:b/>
                <w:sz w:val="16"/>
                <w:szCs w:val="16"/>
              </w:rPr>
            </w:pPr>
            <w:r w:rsidRPr="00D31EBF">
              <w:rPr>
                <w:b/>
                <w:sz w:val="16"/>
                <w:szCs w:val="16"/>
              </w:rPr>
              <w:t>SECTION 1: PRODUCT AND COMPANY IDENTIFICATION</w:t>
            </w:r>
          </w:p>
        </w:tc>
      </w:tr>
    </w:tbl>
    <w:p w:rsidR="00CC5358" w:rsidRDefault="00CC5358" w:rsidP="00CC5358">
      <w:pPr>
        <w:pStyle w:val="NoSpacing"/>
        <w:rPr>
          <w:b/>
          <w:sz w:val="16"/>
          <w:szCs w:val="16"/>
        </w:rPr>
      </w:pPr>
    </w:p>
    <w:p w:rsidR="00CC5358" w:rsidRDefault="00CC5358" w:rsidP="00CC5358">
      <w:pPr>
        <w:pStyle w:val="NoSpacing"/>
        <w:rPr>
          <w:b/>
          <w:sz w:val="16"/>
          <w:szCs w:val="16"/>
        </w:rPr>
      </w:pPr>
    </w:p>
    <w:p w:rsidR="00CC5358" w:rsidRDefault="00CC5358" w:rsidP="00CC5358">
      <w:pPr>
        <w:pStyle w:val="NoSpacing"/>
        <w:rPr>
          <w:b/>
          <w:sz w:val="16"/>
          <w:szCs w:val="16"/>
        </w:rPr>
      </w:pPr>
      <w:r w:rsidRPr="00A4733E">
        <w:rPr>
          <w:b/>
          <w:sz w:val="16"/>
          <w:szCs w:val="16"/>
        </w:rPr>
        <w:t>Product Name:</w:t>
      </w:r>
      <w:r>
        <w:rPr>
          <w:b/>
          <w:sz w:val="16"/>
          <w:szCs w:val="16"/>
        </w:rPr>
        <w:t xml:space="preserve">                                                                                           RENO COVERMORE ACRYLIC</w:t>
      </w:r>
    </w:p>
    <w:p w:rsidR="00CC5358" w:rsidRPr="00A4733E" w:rsidRDefault="00CC5358" w:rsidP="00CC5358">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b/>
          <w:sz w:val="16"/>
          <w:szCs w:val="16"/>
        </w:rPr>
        <w:t>RE1242</w:t>
      </w:r>
    </w:p>
    <w:p w:rsidR="00CC5358" w:rsidRDefault="00CC5358" w:rsidP="00CC5358">
      <w:pPr>
        <w:pStyle w:val="NoSpacing"/>
        <w:rPr>
          <w:sz w:val="16"/>
          <w:szCs w:val="16"/>
        </w:rPr>
      </w:pPr>
      <w:r>
        <w:rPr>
          <w:b/>
          <w:sz w:val="16"/>
          <w:szCs w:val="16"/>
        </w:rPr>
        <w:t>Company Name:</w:t>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Lurama</w:t>
      </w:r>
      <w:proofErr w:type="spellEnd"/>
      <w:r>
        <w:rPr>
          <w:sz w:val="16"/>
          <w:szCs w:val="16"/>
        </w:rPr>
        <w:t xml:space="preserve"> 149 (PTY) Ltd</w:t>
      </w:r>
    </w:p>
    <w:p w:rsidR="00CC5358" w:rsidRDefault="00CC5358" w:rsidP="00CC5358">
      <w:pPr>
        <w:pStyle w:val="NoSpacing"/>
        <w:rPr>
          <w:sz w:val="16"/>
          <w:szCs w:val="16"/>
        </w:rPr>
      </w:pPr>
      <w:r>
        <w:rPr>
          <w:b/>
          <w:sz w:val="16"/>
          <w:szCs w:val="16"/>
        </w:rPr>
        <w:t>Address:</w:t>
      </w:r>
      <w:r>
        <w:rPr>
          <w:sz w:val="16"/>
          <w:szCs w:val="16"/>
        </w:rPr>
        <w:tab/>
      </w:r>
      <w:r>
        <w:rPr>
          <w:sz w:val="16"/>
          <w:szCs w:val="16"/>
        </w:rPr>
        <w:tab/>
      </w:r>
      <w:r>
        <w:rPr>
          <w:sz w:val="16"/>
          <w:szCs w:val="16"/>
        </w:rPr>
        <w:tab/>
      </w:r>
      <w:r>
        <w:rPr>
          <w:sz w:val="16"/>
          <w:szCs w:val="16"/>
        </w:rPr>
        <w:tab/>
      </w:r>
      <w:r>
        <w:rPr>
          <w:sz w:val="16"/>
          <w:szCs w:val="16"/>
        </w:rPr>
        <w:tab/>
      </w:r>
      <w:r>
        <w:rPr>
          <w:sz w:val="16"/>
          <w:szCs w:val="16"/>
        </w:rPr>
        <w:tab/>
        <w:t>P.O. Box 29270</w:t>
      </w:r>
    </w:p>
    <w:p w:rsidR="00CC5358" w:rsidRDefault="00CC5358" w:rsidP="00CC5358">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Danhof </w:t>
      </w:r>
    </w:p>
    <w:p w:rsidR="00CC5358" w:rsidRDefault="00CC5358" w:rsidP="00CC5358">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9301</w:t>
      </w:r>
    </w:p>
    <w:p w:rsidR="00CC5358" w:rsidRDefault="00CC5358" w:rsidP="00CC5358">
      <w:pPr>
        <w:pStyle w:val="NoSpacing"/>
        <w:rPr>
          <w:sz w:val="16"/>
          <w:szCs w:val="16"/>
        </w:rPr>
      </w:pPr>
      <w:r>
        <w:rPr>
          <w:b/>
          <w:sz w:val="16"/>
          <w:szCs w:val="16"/>
        </w:rPr>
        <w:t>Telephone:</w:t>
      </w:r>
      <w:r>
        <w:rPr>
          <w:sz w:val="16"/>
          <w:szCs w:val="16"/>
        </w:rPr>
        <w:tab/>
      </w:r>
      <w:r>
        <w:rPr>
          <w:sz w:val="16"/>
          <w:szCs w:val="16"/>
        </w:rPr>
        <w:tab/>
      </w:r>
      <w:r>
        <w:rPr>
          <w:sz w:val="16"/>
          <w:szCs w:val="16"/>
        </w:rPr>
        <w:tab/>
      </w:r>
      <w:r>
        <w:rPr>
          <w:sz w:val="16"/>
          <w:szCs w:val="16"/>
        </w:rPr>
        <w:tab/>
      </w:r>
      <w:r>
        <w:rPr>
          <w:sz w:val="16"/>
          <w:szCs w:val="16"/>
        </w:rPr>
        <w:tab/>
        <w:t>(051) 432 8913</w:t>
      </w:r>
    </w:p>
    <w:p w:rsidR="00CC5358" w:rsidRDefault="00CC5358" w:rsidP="00CC5358">
      <w:pPr>
        <w:pStyle w:val="NoSpacing"/>
        <w:rPr>
          <w:sz w:val="16"/>
          <w:szCs w:val="16"/>
        </w:rPr>
      </w:pPr>
      <w:r>
        <w:rPr>
          <w:b/>
          <w:sz w:val="16"/>
          <w:szCs w:val="16"/>
        </w:rPr>
        <w:t>Facsimile:</w:t>
      </w:r>
      <w:r>
        <w:rPr>
          <w:b/>
          <w:sz w:val="16"/>
          <w:szCs w:val="16"/>
        </w:rPr>
        <w:tab/>
      </w:r>
      <w:r>
        <w:rPr>
          <w:sz w:val="16"/>
          <w:szCs w:val="16"/>
        </w:rPr>
        <w:tab/>
      </w:r>
      <w:r>
        <w:rPr>
          <w:sz w:val="16"/>
          <w:szCs w:val="16"/>
        </w:rPr>
        <w:tab/>
      </w:r>
      <w:r>
        <w:rPr>
          <w:sz w:val="16"/>
          <w:szCs w:val="16"/>
        </w:rPr>
        <w:tab/>
      </w:r>
      <w:r>
        <w:rPr>
          <w:sz w:val="16"/>
          <w:szCs w:val="16"/>
        </w:rPr>
        <w:tab/>
      </w:r>
      <w:r>
        <w:rPr>
          <w:sz w:val="16"/>
          <w:szCs w:val="16"/>
        </w:rPr>
        <w:tab/>
        <w:t>(086) 661 3748</w:t>
      </w:r>
    </w:p>
    <w:p w:rsidR="00CC5358" w:rsidRDefault="00CC5358" w:rsidP="00CC5358">
      <w:pPr>
        <w:pStyle w:val="NoSpacing"/>
        <w:rPr>
          <w:sz w:val="16"/>
          <w:szCs w:val="16"/>
        </w:rPr>
      </w:pPr>
      <w:r>
        <w:rPr>
          <w:b/>
          <w:sz w:val="16"/>
          <w:szCs w:val="16"/>
        </w:rPr>
        <w:t>Contact Person:</w:t>
      </w:r>
      <w:r>
        <w:rPr>
          <w:b/>
          <w:sz w:val="16"/>
          <w:szCs w:val="16"/>
        </w:rPr>
        <w:tab/>
      </w:r>
      <w:r>
        <w:rPr>
          <w:sz w:val="16"/>
          <w:szCs w:val="16"/>
        </w:rPr>
        <w:tab/>
      </w:r>
      <w:r>
        <w:rPr>
          <w:sz w:val="16"/>
          <w:szCs w:val="16"/>
        </w:rPr>
        <w:tab/>
      </w:r>
      <w:r>
        <w:rPr>
          <w:sz w:val="16"/>
          <w:szCs w:val="16"/>
        </w:rPr>
        <w:tab/>
      </w:r>
      <w:r>
        <w:rPr>
          <w:sz w:val="16"/>
          <w:szCs w:val="16"/>
        </w:rPr>
        <w:tab/>
        <w:t>Mr. J Strohfeldt</w:t>
      </w:r>
    </w:p>
    <w:p w:rsidR="00CC5358" w:rsidRDefault="00CC5358" w:rsidP="00CC5358">
      <w:pPr>
        <w:pStyle w:val="NoSpacing"/>
        <w:rPr>
          <w:b/>
          <w:sz w:val="16"/>
          <w:szCs w:val="16"/>
        </w:rPr>
      </w:pPr>
      <w:r>
        <w:rPr>
          <w:b/>
          <w:sz w:val="16"/>
          <w:szCs w:val="16"/>
        </w:rPr>
        <w:t>MSDS Creation Date:                                                                                 01 May 2014</w:t>
      </w:r>
    </w:p>
    <w:p w:rsidR="00CC5358" w:rsidRPr="00A4733E" w:rsidRDefault="00CC5358" w:rsidP="00CC5358">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CC5358" w:rsidTr="008C39FF">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5358" w:rsidRDefault="00CC5358" w:rsidP="008C39FF">
            <w:pPr>
              <w:rPr>
                <w:b/>
                <w:sz w:val="16"/>
                <w:szCs w:val="16"/>
              </w:rPr>
            </w:pPr>
            <w:r>
              <w:rPr>
                <w:b/>
                <w:sz w:val="16"/>
                <w:szCs w:val="16"/>
              </w:rPr>
              <w:t>SECTION 2: COMPOSITION/INFORMATION ON INGREDIENTS</w:t>
            </w:r>
          </w:p>
        </w:tc>
      </w:tr>
    </w:tbl>
    <w:p w:rsidR="00CC5358" w:rsidRDefault="00CC5358" w:rsidP="00CC5358">
      <w:pPr>
        <w:pStyle w:val="NoSpacing"/>
      </w:pPr>
    </w:p>
    <w:p w:rsidR="00CC5358" w:rsidRDefault="00CC5358" w:rsidP="00CC5358">
      <w:pPr>
        <w:pStyle w:val="NoSpacing"/>
        <w:rPr>
          <w:sz w:val="16"/>
          <w:szCs w:val="16"/>
        </w:rPr>
      </w:pPr>
      <w:r>
        <w:rPr>
          <w:b/>
          <w:sz w:val="16"/>
          <w:szCs w:val="16"/>
        </w:rPr>
        <w:t>Chemical Class:</w:t>
      </w:r>
      <w:r>
        <w:rPr>
          <w:sz w:val="16"/>
          <w:szCs w:val="16"/>
        </w:rPr>
        <w:tab/>
      </w:r>
      <w:r>
        <w:rPr>
          <w:sz w:val="16"/>
          <w:szCs w:val="16"/>
        </w:rPr>
        <w:tab/>
      </w:r>
      <w:r>
        <w:rPr>
          <w:sz w:val="16"/>
          <w:szCs w:val="16"/>
        </w:rPr>
        <w:tab/>
      </w:r>
      <w:r>
        <w:rPr>
          <w:sz w:val="16"/>
          <w:szCs w:val="16"/>
        </w:rPr>
        <w:tab/>
      </w:r>
      <w:r>
        <w:rPr>
          <w:sz w:val="16"/>
          <w:szCs w:val="16"/>
        </w:rPr>
        <w:tab/>
        <w:t>Acrylic Emulsion based pant</w:t>
      </w:r>
    </w:p>
    <w:p w:rsidR="00CC5358" w:rsidRDefault="00CC5358" w:rsidP="00CC5358">
      <w:pPr>
        <w:pStyle w:val="NoSpacing"/>
        <w:rPr>
          <w:sz w:val="16"/>
          <w:szCs w:val="16"/>
        </w:rPr>
      </w:pPr>
      <w:r>
        <w:rPr>
          <w:b/>
          <w:sz w:val="16"/>
          <w:szCs w:val="16"/>
        </w:rPr>
        <w:t>Classification:</w:t>
      </w:r>
      <w:r>
        <w:rPr>
          <w:sz w:val="16"/>
          <w:szCs w:val="16"/>
        </w:rPr>
        <w:tab/>
      </w:r>
      <w:r>
        <w:rPr>
          <w:sz w:val="16"/>
          <w:szCs w:val="16"/>
        </w:rPr>
        <w:tab/>
      </w:r>
      <w:r>
        <w:rPr>
          <w:sz w:val="16"/>
          <w:szCs w:val="16"/>
        </w:rPr>
        <w:tab/>
      </w:r>
      <w:r>
        <w:rPr>
          <w:sz w:val="16"/>
          <w:szCs w:val="16"/>
        </w:rPr>
        <w:tab/>
      </w:r>
      <w:r>
        <w:rPr>
          <w:sz w:val="16"/>
          <w:szCs w:val="16"/>
        </w:rPr>
        <w:tab/>
        <w:t>Not classified as hazardous</w:t>
      </w:r>
    </w:p>
    <w:p w:rsidR="00CC5358" w:rsidRDefault="00CC5358" w:rsidP="00CC5358">
      <w:pPr>
        <w:pStyle w:val="NoSpacing"/>
        <w:rPr>
          <w:sz w:val="16"/>
          <w:szCs w:val="16"/>
        </w:rPr>
      </w:pPr>
      <w:r>
        <w:rPr>
          <w:b/>
          <w:sz w:val="16"/>
          <w:szCs w:val="16"/>
        </w:rPr>
        <w:t>R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t>None</w:t>
      </w:r>
    </w:p>
    <w:p w:rsidR="00CC5358" w:rsidRDefault="00CC5358" w:rsidP="00CC5358">
      <w:pPr>
        <w:pStyle w:val="NoSpacing"/>
        <w:rPr>
          <w:sz w:val="16"/>
          <w:szCs w:val="16"/>
        </w:rPr>
      </w:pPr>
      <w:r>
        <w:rPr>
          <w:b/>
          <w:sz w:val="16"/>
          <w:szCs w:val="16"/>
        </w:rPr>
        <w:t>S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t>S2</w:t>
      </w:r>
    </w:p>
    <w:p w:rsidR="00CC5358" w:rsidRDefault="00CC5358" w:rsidP="00CC5358">
      <w:pPr>
        <w:pStyle w:val="NoSpacing"/>
        <w:rPr>
          <w:sz w:val="16"/>
          <w:szCs w:val="16"/>
        </w:rPr>
      </w:pPr>
      <w:r>
        <w:rPr>
          <w:sz w:val="16"/>
          <w:szCs w:val="16"/>
        </w:rPr>
        <w:t>Hazardous Components:</w:t>
      </w:r>
      <w:r>
        <w:rPr>
          <w:sz w:val="16"/>
          <w:szCs w:val="16"/>
        </w:rPr>
        <w:tab/>
      </w:r>
      <w:r>
        <w:rPr>
          <w:sz w:val="16"/>
          <w:szCs w:val="16"/>
        </w:rPr>
        <w:tab/>
      </w:r>
      <w:r>
        <w:rPr>
          <w:sz w:val="16"/>
          <w:szCs w:val="16"/>
        </w:rPr>
        <w:tab/>
      </w:r>
      <w:r>
        <w:rPr>
          <w:sz w:val="16"/>
          <w:szCs w:val="16"/>
        </w:rPr>
        <w:tab/>
        <w:t>No significant quantity of any hazardous materials present</w:t>
      </w:r>
    </w:p>
    <w:p w:rsidR="00CC5358" w:rsidRDefault="00CC5358" w:rsidP="00CC5358">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CC5358" w:rsidTr="008C39FF">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5358" w:rsidRDefault="00CC5358" w:rsidP="008C39FF">
            <w:pPr>
              <w:rPr>
                <w:b/>
                <w:sz w:val="16"/>
                <w:szCs w:val="16"/>
              </w:rPr>
            </w:pPr>
            <w:r>
              <w:rPr>
                <w:b/>
                <w:sz w:val="16"/>
                <w:szCs w:val="16"/>
              </w:rPr>
              <w:t>SECTION 3: HAZARDS IDENTIFICATION</w:t>
            </w:r>
          </w:p>
        </w:tc>
      </w:tr>
    </w:tbl>
    <w:p w:rsidR="00CC5358" w:rsidRDefault="00CC5358" w:rsidP="00CC5358">
      <w:pPr>
        <w:pStyle w:val="NoSpacing"/>
      </w:pPr>
    </w:p>
    <w:p w:rsidR="00CC5358" w:rsidRDefault="00CC5358" w:rsidP="00CC5358">
      <w:pPr>
        <w:pStyle w:val="NoSpacing"/>
        <w:rPr>
          <w:sz w:val="16"/>
          <w:szCs w:val="16"/>
        </w:rPr>
      </w:pPr>
      <w:r>
        <w:rPr>
          <w:b/>
          <w:sz w:val="16"/>
          <w:szCs w:val="16"/>
        </w:rPr>
        <w:t>SAPMA Health Rating:</w:t>
      </w:r>
      <w:r>
        <w:rPr>
          <w:b/>
          <w:sz w:val="16"/>
          <w:szCs w:val="16"/>
        </w:rPr>
        <w:tab/>
      </w:r>
      <w:r>
        <w:rPr>
          <w:sz w:val="16"/>
          <w:szCs w:val="16"/>
        </w:rPr>
        <w:tab/>
      </w:r>
      <w:r>
        <w:rPr>
          <w:sz w:val="16"/>
          <w:szCs w:val="16"/>
        </w:rPr>
        <w:tab/>
      </w:r>
      <w:r>
        <w:rPr>
          <w:sz w:val="16"/>
          <w:szCs w:val="16"/>
        </w:rPr>
        <w:tab/>
        <w:t>4-MINIMAL – No great risk health</w:t>
      </w:r>
    </w:p>
    <w:p w:rsidR="00CC5358" w:rsidRDefault="00CC5358" w:rsidP="00CC5358">
      <w:pPr>
        <w:pStyle w:val="NoSpacing"/>
        <w:rPr>
          <w:sz w:val="16"/>
          <w:szCs w:val="16"/>
        </w:rPr>
      </w:pPr>
      <w:r>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Avoid exposure to </w:t>
      </w:r>
      <w:proofErr w:type="spellStart"/>
      <w:r>
        <w:rPr>
          <w:sz w:val="16"/>
          <w:szCs w:val="16"/>
        </w:rPr>
        <w:t>vapours</w:t>
      </w:r>
      <w:proofErr w:type="spellEnd"/>
      <w:r>
        <w:rPr>
          <w:sz w:val="16"/>
          <w:szCs w:val="16"/>
        </w:rPr>
        <w:t>, fumes and mists.</w:t>
      </w:r>
    </w:p>
    <w:p w:rsidR="00CC5358" w:rsidRDefault="00CC5358" w:rsidP="00CC5358">
      <w:pPr>
        <w:pStyle w:val="NoSpacing"/>
        <w:rPr>
          <w:sz w:val="16"/>
          <w:szCs w:val="16"/>
        </w:rPr>
      </w:pPr>
      <w:r>
        <w:rPr>
          <w:b/>
          <w:sz w:val="16"/>
          <w:szCs w:val="16"/>
        </w:rPr>
        <w:t>Skin:</w:t>
      </w:r>
      <w:r>
        <w:rPr>
          <w:sz w:val="16"/>
          <w:szCs w:val="16"/>
        </w:rPr>
        <w:tab/>
      </w:r>
      <w:r>
        <w:rPr>
          <w:sz w:val="16"/>
          <w:szCs w:val="16"/>
        </w:rPr>
        <w:tab/>
      </w:r>
      <w:r>
        <w:rPr>
          <w:sz w:val="16"/>
          <w:szCs w:val="16"/>
        </w:rPr>
        <w:tab/>
      </w:r>
      <w:r>
        <w:rPr>
          <w:sz w:val="16"/>
          <w:szCs w:val="16"/>
        </w:rPr>
        <w:tab/>
      </w:r>
      <w:r>
        <w:rPr>
          <w:sz w:val="16"/>
          <w:szCs w:val="16"/>
        </w:rPr>
        <w:tab/>
      </w:r>
      <w:r>
        <w:rPr>
          <w:sz w:val="16"/>
          <w:szCs w:val="16"/>
        </w:rPr>
        <w:tab/>
        <w:t>No hazard expected if used in moderation.  Direct contact to be avoided.</w:t>
      </w:r>
      <w:r>
        <w:rPr>
          <w:b/>
          <w:sz w:val="16"/>
          <w:szCs w:val="16"/>
        </w:rPr>
        <w:tab/>
      </w:r>
    </w:p>
    <w:p w:rsidR="00CC5358" w:rsidRDefault="00CC5358" w:rsidP="00CC5358">
      <w:pPr>
        <w:pStyle w:val="NoSpacing"/>
        <w:rPr>
          <w:sz w:val="16"/>
          <w:szCs w:val="16"/>
        </w:rPr>
      </w:pPr>
      <w:r>
        <w:rPr>
          <w:b/>
          <w:sz w:val="16"/>
          <w:szCs w:val="16"/>
        </w:rPr>
        <w:t>Eye:</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May cause irritation.  Possible contact to be avoided</w:t>
      </w:r>
    </w:p>
    <w:p w:rsidR="00CC5358" w:rsidRDefault="00CC5358" w:rsidP="00CC5358">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Irritating and nauseating</w:t>
      </w:r>
      <w:r>
        <w:rPr>
          <w:sz w:val="16"/>
          <w:szCs w:val="16"/>
        </w:rPr>
        <w:tab/>
      </w:r>
      <w:r>
        <w:rPr>
          <w:sz w:val="16"/>
          <w:szCs w:val="16"/>
        </w:rPr>
        <w:tab/>
      </w:r>
      <w:r>
        <w:rPr>
          <w:sz w:val="16"/>
          <w:szCs w:val="16"/>
        </w:rPr>
        <w:tab/>
      </w:r>
      <w:r>
        <w:rPr>
          <w:sz w:val="16"/>
          <w:szCs w:val="16"/>
        </w:rPr>
        <w:tab/>
      </w:r>
      <w:r>
        <w:rPr>
          <w:sz w:val="16"/>
          <w:szCs w:val="16"/>
        </w:rPr>
        <w:tab/>
      </w:r>
    </w:p>
    <w:p w:rsidR="00CC5358" w:rsidRDefault="00CC5358" w:rsidP="00CC5358">
      <w:pPr>
        <w:pStyle w:val="NoSpacing"/>
        <w:rPr>
          <w:sz w:val="16"/>
          <w:szCs w:val="16"/>
        </w:rPr>
      </w:pPr>
    </w:p>
    <w:p w:rsidR="00CC5358" w:rsidRDefault="00CC5358" w:rsidP="00CC5358">
      <w:pPr>
        <w:pStyle w:val="NoSpacing"/>
        <w:rPr>
          <w:sz w:val="16"/>
          <w:szCs w:val="16"/>
        </w:rPr>
      </w:pPr>
      <w:r>
        <w:rPr>
          <w:sz w:val="16"/>
          <w:szCs w:val="16"/>
        </w:rPr>
        <w:t>No records of chronic effects found.  Non-toxic but can have undesirable environmental side effects.</w:t>
      </w:r>
    </w:p>
    <w:p w:rsidR="00CC5358" w:rsidRDefault="00CC5358" w:rsidP="00CC5358">
      <w:pPr>
        <w:pStyle w:val="NoSpacing"/>
        <w:rPr>
          <w:sz w:val="16"/>
          <w:szCs w:val="16"/>
        </w:rPr>
      </w:pPr>
    </w:p>
    <w:p w:rsidR="00CC5358" w:rsidRDefault="00CC5358" w:rsidP="00CC5358">
      <w:pPr>
        <w:pStyle w:val="NoSpacing"/>
        <w:rPr>
          <w:sz w:val="16"/>
          <w:szCs w:val="16"/>
        </w:rPr>
      </w:pPr>
      <w:r>
        <w:rPr>
          <w:noProof/>
          <w:sz w:val="16"/>
          <w:szCs w:val="16"/>
          <w:lang w:val="en-ZA" w:eastAsia="en-ZA"/>
        </w:rPr>
        <w:drawing>
          <wp:inline distT="0" distB="0" distL="0" distR="0" wp14:anchorId="41C8181C" wp14:editId="3451B986">
            <wp:extent cx="314325" cy="238125"/>
            <wp:effectExtent l="19050" t="0" r="9525" b="0"/>
            <wp:docPr id="227" name="Picture 2" descr="imagesA5B1NW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A5B1NWD8"/>
                    <pic:cNvPicPr>
                      <a:picLocks noChangeAspect="1" noChangeArrowheads="1"/>
                    </pic:cNvPicPr>
                  </pic:nvPicPr>
                  <pic:blipFill>
                    <a:blip r:embed="rId7" cstate="print"/>
                    <a:srcRect/>
                    <a:stretch>
                      <a:fillRect/>
                    </a:stretch>
                  </pic:blipFill>
                  <pic:spPr bwMode="auto">
                    <a:xfrm>
                      <a:off x="0" y="0"/>
                      <a:ext cx="314325" cy="238125"/>
                    </a:xfrm>
                    <a:prstGeom prst="rect">
                      <a:avLst/>
                    </a:prstGeom>
                    <a:noFill/>
                    <a:ln w="9525">
                      <a:noFill/>
                      <a:miter lim="800000"/>
                      <a:headEnd/>
                      <a:tailEnd/>
                    </a:ln>
                  </pic:spPr>
                </pic:pic>
              </a:graphicData>
            </a:graphic>
          </wp:inline>
        </w:drawing>
      </w:r>
      <w:r>
        <w:rPr>
          <w:noProof/>
          <w:sz w:val="16"/>
          <w:szCs w:val="16"/>
          <w:lang w:val="en-ZA" w:eastAsia="en-ZA"/>
        </w:rPr>
        <w:drawing>
          <wp:inline distT="0" distB="0" distL="0" distR="0" wp14:anchorId="3E470ADE" wp14:editId="4678C189">
            <wp:extent cx="352425" cy="238125"/>
            <wp:effectExtent l="19050" t="0" r="9525" b="0"/>
            <wp:docPr id="7" name="Picture 1" descr="images33F5CY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33F5CYU1"/>
                    <pic:cNvPicPr>
                      <a:picLocks noChangeAspect="1" noChangeArrowheads="1"/>
                    </pic:cNvPicPr>
                  </pic:nvPicPr>
                  <pic:blipFill>
                    <a:blip r:embed="rId8"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p>
    <w:p w:rsidR="00CC5358" w:rsidRPr="008C7D1A" w:rsidRDefault="00CC5358" w:rsidP="00CC5358">
      <w:pPr>
        <w:pStyle w:val="NoSpacing"/>
        <w:rPr>
          <w:sz w:val="16"/>
          <w:szCs w:val="16"/>
        </w:rPr>
      </w:pPr>
    </w:p>
    <w:p w:rsidR="00CC5358" w:rsidRPr="008C7D1A" w:rsidRDefault="00CC5358" w:rsidP="00CC5358">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CC5358"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CC5358" w:rsidRPr="00B23BCC" w:rsidRDefault="00CC5358" w:rsidP="008C39FF">
            <w:pPr>
              <w:rPr>
                <w:b/>
                <w:sz w:val="16"/>
                <w:szCs w:val="16"/>
              </w:rPr>
            </w:pPr>
            <w:r w:rsidRPr="00B23BCC">
              <w:rPr>
                <w:b/>
                <w:sz w:val="16"/>
                <w:szCs w:val="16"/>
              </w:rPr>
              <w:t>SECTION 4: FIRST AID MEASURES</w:t>
            </w:r>
          </w:p>
        </w:tc>
      </w:tr>
    </w:tbl>
    <w:p w:rsidR="00CC5358" w:rsidRDefault="00CC5358" w:rsidP="00CC5358">
      <w:pPr>
        <w:pStyle w:val="NoSpacing"/>
      </w:pPr>
    </w:p>
    <w:p w:rsidR="00CC5358" w:rsidRPr="008C7D1A" w:rsidRDefault="00CC5358" w:rsidP="00CC5358">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CC5358" w:rsidRPr="008C7D1A" w:rsidRDefault="00CC5358" w:rsidP="00CC5358">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minutes. Get medical attention, if irritation or</w:t>
      </w:r>
    </w:p>
    <w:p w:rsidR="00CC5358" w:rsidRPr="008C7D1A" w:rsidRDefault="00CC5358" w:rsidP="00CC5358">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symptoms of overexposure </w:t>
      </w:r>
      <w:proofErr w:type="gramStart"/>
      <w:r w:rsidRPr="008C7D1A">
        <w:rPr>
          <w:sz w:val="16"/>
          <w:szCs w:val="16"/>
        </w:rPr>
        <w:t>persists</w:t>
      </w:r>
      <w:proofErr w:type="gramEnd"/>
    </w:p>
    <w:p w:rsidR="00CC5358" w:rsidRPr="008C7D1A" w:rsidRDefault="00CC5358" w:rsidP="00CC5358">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CC5358" w:rsidRPr="008C7D1A" w:rsidRDefault="00CC5358" w:rsidP="00CC5358">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get medical attention if irritation develops or persists.</w:t>
      </w:r>
    </w:p>
    <w:p w:rsidR="00CC5358" w:rsidRPr="008C7D1A" w:rsidRDefault="00CC5358" w:rsidP="00CC5358">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CC5358" w:rsidRPr="008C7D1A" w:rsidRDefault="00CC5358" w:rsidP="00CC5358">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CC5358" w:rsidRPr="008C7D1A" w:rsidRDefault="00CC5358" w:rsidP="00CC5358">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CC5358" w:rsidRDefault="00CC5358" w:rsidP="00CC5358">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CC5358" w:rsidRDefault="00CC5358" w:rsidP="00CC5358">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control center immediately. Never give anything by mouth to an</w:t>
      </w:r>
    </w:p>
    <w:p w:rsidR="00CC5358" w:rsidRDefault="00CC5358" w:rsidP="00CC5358">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unconscious person.</w:t>
      </w:r>
    </w:p>
    <w:p w:rsidR="00CC5358" w:rsidRDefault="00CC5358" w:rsidP="00CC5358">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CC5358"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CC5358" w:rsidRPr="00B23BCC" w:rsidRDefault="00CC5358" w:rsidP="008C39FF">
            <w:pPr>
              <w:rPr>
                <w:b/>
                <w:sz w:val="16"/>
                <w:szCs w:val="16"/>
              </w:rPr>
            </w:pPr>
            <w:r w:rsidRPr="00B23BCC">
              <w:rPr>
                <w:b/>
                <w:sz w:val="16"/>
                <w:szCs w:val="16"/>
              </w:rPr>
              <w:t>SECTION 5: FIRE FIGHTING MEASURES</w:t>
            </w:r>
          </w:p>
        </w:tc>
      </w:tr>
    </w:tbl>
    <w:p w:rsidR="00CC5358" w:rsidRPr="008C7D1A" w:rsidRDefault="00CC5358" w:rsidP="00CC5358">
      <w:pPr>
        <w:pStyle w:val="NoSpacing"/>
        <w:rPr>
          <w:sz w:val="16"/>
          <w:szCs w:val="16"/>
        </w:rPr>
      </w:pPr>
    </w:p>
    <w:p w:rsidR="00CC5358" w:rsidRDefault="00CC5358" w:rsidP="00CC5358">
      <w:pPr>
        <w:pStyle w:val="NoSpacing"/>
        <w:rPr>
          <w:sz w:val="16"/>
          <w:szCs w:val="16"/>
        </w:rPr>
      </w:pPr>
      <w:r w:rsidRPr="00A4733E">
        <w:rPr>
          <w:b/>
          <w:sz w:val="16"/>
          <w:szCs w:val="16"/>
        </w:rPr>
        <w:t>Extinguishing Media:</w:t>
      </w:r>
      <w:r w:rsidRPr="00A4733E">
        <w:rPr>
          <w:b/>
          <w:sz w:val="16"/>
          <w:szCs w:val="16"/>
        </w:rPr>
        <w:tab/>
      </w:r>
      <w:r>
        <w:rPr>
          <w:sz w:val="16"/>
          <w:szCs w:val="16"/>
        </w:rPr>
        <w:tab/>
      </w:r>
      <w:r>
        <w:rPr>
          <w:sz w:val="16"/>
          <w:szCs w:val="16"/>
        </w:rPr>
        <w:tab/>
      </w:r>
      <w:r>
        <w:rPr>
          <w:sz w:val="16"/>
          <w:szCs w:val="16"/>
        </w:rPr>
        <w:tab/>
      </w:r>
      <w:r>
        <w:rPr>
          <w:sz w:val="16"/>
          <w:szCs w:val="16"/>
        </w:rPr>
        <w:tab/>
        <w:t>Use alcohol resistant foam, carbon dioxide, dry chemical, or water fog</w:t>
      </w:r>
    </w:p>
    <w:p w:rsidR="00CC5358" w:rsidRDefault="00CC5358" w:rsidP="00CC5358">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or spray when fighting fires involving this material.</w:t>
      </w:r>
    </w:p>
    <w:p w:rsidR="00CC5358" w:rsidRDefault="00CC5358" w:rsidP="00CC5358">
      <w:pPr>
        <w:pStyle w:val="NoSpacing"/>
        <w:rPr>
          <w:sz w:val="16"/>
          <w:szCs w:val="16"/>
        </w:rPr>
      </w:pPr>
      <w:r w:rsidRPr="00A4733E">
        <w:rPr>
          <w:b/>
          <w:sz w:val="16"/>
          <w:szCs w:val="16"/>
        </w:rPr>
        <w:t>Protective Equipment:</w:t>
      </w:r>
      <w:r>
        <w:rPr>
          <w:sz w:val="16"/>
          <w:szCs w:val="16"/>
        </w:rPr>
        <w:tab/>
      </w:r>
      <w:r>
        <w:rPr>
          <w:sz w:val="16"/>
          <w:szCs w:val="16"/>
        </w:rPr>
        <w:tab/>
      </w:r>
      <w:r>
        <w:rPr>
          <w:sz w:val="16"/>
          <w:szCs w:val="16"/>
        </w:rPr>
        <w:tab/>
      </w:r>
      <w:r>
        <w:rPr>
          <w:sz w:val="16"/>
          <w:szCs w:val="16"/>
        </w:rPr>
        <w:tab/>
        <w:t>As in any fire, wear Self- Contained Breathing Apparatus HOSHA,</w:t>
      </w:r>
    </w:p>
    <w:p w:rsidR="00CC5358" w:rsidRDefault="00CC5358" w:rsidP="00CC5358">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(approved or equivalent) and full protective gear.</w:t>
      </w:r>
    </w:p>
    <w:p w:rsidR="00CC5358" w:rsidRDefault="00CC5358" w:rsidP="00CC5358">
      <w:pPr>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5408" behindDoc="0" locked="0" layoutInCell="1" allowOverlap="1" wp14:anchorId="1E94109A" wp14:editId="314DA6B5">
                <wp:simplePos x="0" y="0"/>
                <wp:positionH relativeFrom="margin">
                  <wp:align>right</wp:align>
                </wp:positionH>
                <wp:positionV relativeFrom="paragraph">
                  <wp:posOffset>-275590</wp:posOffset>
                </wp:positionV>
                <wp:extent cx="3513455" cy="1404620"/>
                <wp:effectExtent l="0" t="0" r="0" b="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CC5358" w:rsidRPr="00A1239E" w:rsidRDefault="00CC5358" w:rsidP="00CC5358">
                            <w:pPr>
                              <w:jc w:val="right"/>
                              <w:rPr>
                                <w:rFonts w:ascii="Harabara Mais Demo" w:hAnsi="Harabara Mais Demo"/>
                                <w:color w:val="1F305F"/>
                                <w:sz w:val="32"/>
                              </w:rPr>
                            </w:pPr>
                            <w:bookmarkStart w:id="0" w:name="_GoBack"/>
                            <w:r w:rsidRPr="00A1239E">
                              <w:rPr>
                                <w:rFonts w:ascii="Harabara Mais Demo" w:hAnsi="Harabara Mais Demo"/>
                                <w:color w:val="1F305F"/>
                                <w:sz w:val="32"/>
                              </w:rPr>
                              <w:t>MATERIAL SAFETY DATASHEET</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94109A" id="_x0000_s1027" type="#_x0000_t202" style="position:absolute;margin-left:225.45pt;margin-top:-21.7pt;width:276.6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" filled="f" stroked="f">
                <v:textbox style="mso-fit-shape-to-text:t">
                  <w:txbxContent>
                    <w:p w:rsidR="00CC5358" w:rsidRPr="00A1239E" w:rsidRDefault="00CC5358" w:rsidP="00CC5358">
                      <w:pPr>
                        <w:jc w:val="right"/>
                        <w:rPr>
                          <w:rFonts w:ascii="Harabara Mais Demo" w:hAnsi="Harabara Mais Demo"/>
                          <w:color w:val="1F305F"/>
                          <w:sz w:val="32"/>
                        </w:rPr>
                      </w:pPr>
                      <w:bookmarkStart w:id="1" w:name="_GoBack"/>
                      <w:r w:rsidRPr="00A1239E">
                        <w:rPr>
                          <w:rFonts w:ascii="Harabara Mais Demo" w:hAnsi="Harabara Mais Demo"/>
                          <w:color w:val="1F305F"/>
                          <w:sz w:val="32"/>
                        </w:rPr>
                        <w:t>MATERIAL SAFETY DATASHEET</w:t>
                      </w:r>
                      <w:bookmarkEnd w:id="1"/>
                    </w:p>
                  </w:txbxContent>
                </v:textbox>
                <w10:wrap anchorx="margin"/>
              </v:shape>
            </w:pict>
          </mc:Fallback>
        </mc:AlternateContent>
      </w:r>
    </w:p>
    <w:p w:rsidR="00CC5358" w:rsidRDefault="00CC5358" w:rsidP="00CC5358">
      <w:pPr>
        <w:pStyle w:val="NoSpacing"/>
        <w:rPr>
          <w:sz w:val="16"/>
          <w:szCs w:val="16"/>
        </w:rPr>
      </w:pPr>
    </w:p>
    <w:p w:rsidR="00CC5358" w:rsidRDefault="00CC5358" w:rsidP="00CC5358">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CC5358"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CC5358" w:rsidRPr="00B23BCC" w:rsidRDefault="00CC5358" w:rsidP="008C39FF">
            <w:pPr>
              <w:rPr>
                <w:b/>
                <w:sz w:val="16"/>
                <w:szCs w:val="16"/>
              </w:rPr>
            </w:pPr>
            <w:r w:rsidRPr="00B23BCC">
              <w:rPr>
                <w:b/>
                <w:sz w:val="16"/>
                <w:szCs w:val="16"/>
              </w:rPr>
              <w:t>SECTION 6: ACCIDENTAL RELEASE MEASURES</w:t>
            </w:r>
          </w:p>
        </w:tc>
      </w:tr>
    </w:tbl>
    <w:p w:rsidR="00CC5358" w:rsidRDefault="00CC5358" w:rsidP="00CC5358">
      <w:pPr>
        <w:pStyle w:val="NoSpacing"/>
        <w:rPr>
          <w:sz w:val="16"/>
          <w:szCs w:val="16"/>
        </w:rPr>
      </w:pPr>
    </w:p>
    <w:p w:rsidR="00CC5358" w:rsidRDefault="00CC5358" w:rsidP="00CC5358">
      <w:pPr>
        <w:pStyle w:val="NoSpacing"/>
        <w:rPr>
          <w:sz w:val="16"/>
          <w:szCs w:val="16"/>
        </w:rPr>
      </w:pPr>
      <w:r w:rsidRPr="00A4733E">
        <w:rPr>
          <w:b/>
          <w:sz w:val="16"/>
          <w:szCs w:val="16"/>
        </w:rPr>
        <w:t>Personnel Precautions</w:t>
      </w:r>
      <w:r>
        <w:rPr>
          <w:sz w:val="16"/>
          <w:szCs w:val="16"/>
        </w:rPr>
        <w:t>:</w:t>
      </w:r>
      <w:r>
        <w:rPr>
          <w:sz w:val="16"/>
          <w:szCs w:val="16"/>
        </w:rPr>
        <w:tab/>
      </w:r>
      <w:r>
        <w:rPr>
          <w:sz w:val="16"/>
          <w:szCs w:val="16"/>
        </w:rPr>
        <w:tab/>
      </w:r>
      <w:r>
        <w:rPr>
          <w:sz w:val="16"/>
          <w:szCs w:val="16"/>
        </w:rPr>
        <w:tab/>
      </w:r>
      <w:r>
        <w:rPr>
          <w:sz w:val="16"/>
          <w:szCs w:val="16"/>
        </w:rPr>
        <w:tab/>
        <w:t>Use proper protective equipment as listed in section *.</w:t>
      </w:r>
    </w:p>
    <w:p w:rsidR="00CC5358" w:rsidRDefault="00CC5358" w:rsidP="00CC5358">
      <w:pPr>
        <w:pStyle w:val="NoSpacing"/>
        <w:rPr>
          <w:sz w:val="16"/>
          <w:szCs w:val="16"/>
        </w:rPr>
      </w:pPr>
      <w:r w:rsidRPr="00A4733E">
        <w:rPr>
          <w:b/>
          <w:sz w:val="16"/>
          <w:szCs w:val="16"/>
        </w:rPr>
        <w:t>Environmental Precautions:</w:t>
      </w:r>
      <w:r>
        <w:rPr>
          <w:sz w:val="16"/>
          <w:szCs w:val="16"/>
        </w:rPr>
        <w:tab/>
      </w:r>
      <w:r>
        <w:rPr>
          <w:sz w:val="16"/>
          <w:szCs w:val="16"/>
        </w:rPr>
        <w:tab/>
      </w:r>
      <w:r>
        <w:rPr>
          <w:sz w:val="16"/>
          <w:szCs w:val="16"/>
        </w:rPr>
        <w:tab/>
      </w:r>
      <w:r>
        <w:rPr>
          <w:sz w:val="16"/>
          <w:szCs w:val="16"/>
        </w:rPr>
        <w:tab/>
        <w:t>Avoid runoff into storm sewers, ditches, and waterways.</w:t>
      </w:r>
    </w:p>
    <w:p w:rsidR="00CC5358" w:rsidRDefault="00CC5358" w:rsidP="00CC5358">
      <w:pPr>
        <w:pStyle w:val="NoSpacing"/>
        <w:rPr>
          <w:sz w:val="16"/>
          <w:szCs w:val="16"/>
        </w:rPr>
      </w:pPr>
      <w:r>
        <w:rPr>
          <w:b/>
          <w:sz w:val="16"/>
          <w:szCs w:val="16"/>
        </w:rPr>
        <w:t>Spill Clean-u</w:t>
      </w:r>
      <w:r w:rsidRPr="00A4733E">
        <w:rPr>
          <w:b/>
          <w:sz w:val="16"/>
          <w:szCs w:val="16"/>
        </w:rPr>
        <w:t>p Measures:</w:t>
      </w:r>
      <w:r>
        <w:rPr>
          <w:sz w:val="16"/>
          <w:szCs w:val="16"/>
        </w:rPr>
        <w:tab/>
      </w:r>
      <w:r>
        <w:rPr>
          <w:sz w:val="16"/>
          <w:szCs w:val="16"/>
        </w:rPr>
        <w:tab/>
      </w:r>
      <w:r>
        <w:rPr>
          <w:sz w:val="16"/>
          <w:szCs w:val="16"/>
        </w:rPr>
        <w:tab/>
      </w:r>
      <w:r>
        <w:rPr>
          <w:sz w:val="16"/>
          <w:szCs w:val="16"/>
        </w:rPr>
        <w:tab/>
        <w:t>Absorb spill with inert material (e.g. Dry sand or earth), then place in a</w:t>
      </w:r>
    </w:p>
    <w:p w:rsidR="00CC5358" w:rsidRDefault="00CC5358" w:rsidP="00CC5358">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chemical waste container. Provide ventilation. Clean up spills</w:t>
      </w:r>
    </w:p>
    <w:p w:rsidR="00CC5358" w:rsidRDefault="00CC5358" w:rsidP="00CC5358">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immediately observing precautions in the protective equipment</w:t>
      </w:r>
    </w:p>
    <w:p w:rsidR="00CC5358" w:rsidRDefault="00CC5358" w:rsidP="00CC5358">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section</w:t>
      </w:r>
    </w:p>
    <w:p w:rsidR="00CC5358" w:rsidRDefault="00CC5358" w:rsidP="00CC5358">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CC5358" w:rsidRPr="00B23BCC" w:rsidTr="008C39FF">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CC5358" w:rsidRPr="00B23BCC" w:rsidRDefault="00CC5358" w:rsidP="008C39FF">
            <w:pPr>
              <w:rPr>
                <w:b/>
                <w:sz w:val="16"/>
                <w:szCs w:val="16"/>
              </w:rPr>
            </w:pPr>
            <w:r w:rsidRPr="00B23BCC">
              <w:rPr>
                <w:b/>
                <w:sz w:val="16"/>
                <w:szCs w:val="16"/>
              </w:rPr>
              <w:t>SECTION 7: HANDELING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CC5358" w:rsidRPr="00B23BCC" w:rsidRDefault="00CC5358" w:rsidP="008C39FF">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CC5358" w:rsidRPr="00B23BCC" w:rsidRDefault="00CC5358" w:rsidP="008C39FF">
            <w:pPr>
              <w:rPr>
                <w:sz w:val="16"/>
                <w:szCs w:val="16"/>
              </w:rPr>
            </w:pPr>
          </w:p>
        </w:tc>
      </w:tr>
    </w:tbl>
    <w:p w:rsidR="00CC5358" w:rsidRDefault="00CC5358" w:rsidP="00CC5358">
      <w:pPr>
        <w:pStyle w:val="NoSpacing"/>
        <w:rPr>
          <w:sz w:val="16"/>
          <w:szCs w:val="16"/>
        </w:rPr>
      </w:pPr>
    </w:p>
    <w:p w:rsidR="00CC5358" w:rsidRDefault="00CC5358" w:rsidP="00CC5358">
      <w:pPr>
        <w:pStyle w:val="NoSpacing"/>
        <w:rPr>
          <w:sz w:val="16"/>
          <w:szCs w:val="16"/>
        </w:rPr>
      </w:pPr>
      <w:r w:rsidRPr="00A4733E">
        <w:rPr>
          <w:b/>
          <w:sz w:val="16"/>
          <w:szCs w:val="16"/>
        </w:rPr>
        <w:t>Handling:</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Use with adequate ventilation. Avoid breathing vapor and contact</w:t>
      </w:r>
    </w:p>
    <w:p w:rsidR="00CC5358" w:rsidRDefault="00CC5358" w:rsidP="00CC5358">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with eyes, skin and clothing.</w:t>
      </w:r>
    </w:p>
    <w:p w:rsidR="00CC5358" w:rsidRDefault="00CC5358" w:rsidP="00CC5358">
      <w:pPr>
        <w:pStyle w:val="NoSpacing"/>
        <w:rPr>
          <w:sz w:val="16"/>
          <w:szCs w:val="16"/>
        </w:rPr>
      </w:pPr>
      <w:r w:rsidRPr="00A4733E">
        <w:rPr>
          <w:b/>
          <w:sz w:val="16"/>
          <w:szCs w:val="16"/>
        </w:rPr>
        <w:t>Storage:</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Store in a cool, dry, well-ventilated area away from sources of heat,</w:t>
      </w:r>
    </w:p>
    <w:p w:rsidR="00CC5358" w:rsidRDefault="00CC5358" w:rsidP="00CC5358">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combustible materials, and incompatible substances.  Keep container</w:t>
      </w:r>
    </w:p>
    <w:p w:rsidR="00CC5358" w:rsidRDefault="00CC5358" w:rsidP="00CC5358">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tightly closes when not in use.</w:t>
      </w:r>
    </w:p>
    <w:p w:rsidR="00CC5358" w:rsidRDefault="00CC5358" w:rsidP="00CC5358">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CC5358" w:rsidRPr="00B23BCC" w:rsidTr="008C39FF">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5358" w:rsidRPr="00B23BCC" w:rsidRDefault="00CC5358" w:rsidP="008C39FF">
            <w:pPr>
              <w:rPr>
                <w:sz w:val="16"/>
                <w:szCs w:val="16"/>
              </w:rPr>
            </w:pPr>
            <w:r w:rsidRPr="00B23BCC">
              <w:rPr>
                <w:b/>
                <w:sz w:val="16"/>
                <w:szCs w:val="16"/>
              </w:rPr>
              <w:t>SECTION 8: EXPOSURE CONTOLS, PERSONAL PROTECTION – EXPOSURE GUIDELINES</w:t>
            </w:r>
          </w:p>
        </w:tc>
      </w:tr>
    </w:tbl>
    <w:p w:rsidR="00CC5358" w:rsidRDefault="00CC5358" w:rsidP="00CC5358">
      <w:pPr>
        <w:pStyle w:val="NoSpacing"/>
        <w:rPr>
          <w:sz w:val="16"/>
          <w:szCs w:val="16"/>
        </w:rPr>
      </w:pPr>
    </w:p>
    <w:p w:rsidR="00CC5358" w:rsidRDefault="00CC5358" w:rsidP="00CC5358">
      <w:pPr>
        <w:pStyle w:val="NoSpacing"/>
        <w:rPr>
          <w:sz w:val="16"/>
          <w:szCs w:val="16"/>
        </w:rPr>
      </w:pPr>
      <w:r w:rsidRPr="00A4733E">
        <w:rPr>
          <w:b/>
          <w:sz w:val="16"/>
          <w:szCs w:val="16"/>
        </w:rPr>
        <w:t>SAPMA Rating:</w:t>
      </w:r>
      <w:r>
        <w:rPr>
          <w:sz w:val="16"/>
          <w:szCs w:val="16"/>
        </w:rPr>
        <w:tab/>
      </w:r>
      <w:r>
        <w:rPr>
          <w:sz w:val="16"/>
          <w:szCs w:val="16"/>
        </w:rPr>
        <w:tab/>
      </w:r>
      <w:r>
        <w:rPr>
          <w:sz w:val="16"/>
          <w:szCs w:val="16"/>
        </w:rPr>
        <w:tab/>
      </w:r>
      <w:r>
        <w:rPr>
          <w:sz w:val="16"/>
          <w:szCs w:val="16"/>
        </w:rPr>
        <w:tab/>
      </w:r>
      <w:r>
        <w:rPr>
          <w:sz w:val="16"/>
          <w:szCs w:val="16"/>
        </w:rPr>
        <w:tab/>
        <w:t>4-H-C PPE – Eye protection</w:t>
      </w:r>
    </w:p>
    <w:p w:rsidR="00CC5358" w:rsidRDefault="00CC5358" w:rsidP="00CC5358">
      <w:pPr>
        <w:pStyle w:val="NoSpacing"/>
        <w:rPr>
          <w:sz w:val="16"/>
          <w:szCs w:val="16"/>
        </w:rPr>
      </w:pPr>
      <w:r w:rsidRPr="00A4733E">
        <w:rPr>
          <w:b/>
          <w:sz w:val="16"/>
          <w:szCs w:val="16"/>
        </w:rPr>
        <w:t>Engineering Controls:</w:t>
      </w:r>
      <w:r>
        <w:rPr>
          <w:sz w:val="16"/>
          <w:szCs w:val="16"/>
        </w:rPr>
        <w:tab/>
      </w:r>
      <w:r>
        <w:rPr>
          <w:sz w:val="16"/>
          <w:szCs w:val="16"/>
        </w:rPr>
        <w:tab/>
      </w:r>
      <w:r>
        <w:rPr>
          <w:sz w:val="16"/>
          <w:szCs w:val="16"/>
        </w:rPr>
        <w:tab/>
      </w:r>
      <w:r>
        <w:rPr>
          <w:sz w:val="16"/>
          <w:szCs w:val="16"/>
        </w:rPr>
        <w:tab/>
      </w:r>
      <w:r>
        <w:rPr>
          <w:sz w:val="16"/>
          <w:szCs w:val="16"/>
        </w:rPr>
        <w:tab/>
        <w:t>Use appropriate engineering control such as process enclosures, local</w:t>
      </w:r>
    </w:p>
    <w:p w:rsidR="00CC5358" w:rsidRDefault="00CC5358" w:rsidP="00CC5358">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exhaust ventilation, or other engineering controls to control airborne</w:t>
      </w:r>
    </w:p>
    <w:p w:rsidR="00CC5358" w:rsidRDefault="00CC5358" w:rsidP="00CC5358">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levels. Where such systems are not affective wear suitable personal</w:t>
      </w:r>
    </w:p>
    <w:p w:rsidR="00CC5358" w:rsidRDefault="00CC5358" w:rsidP="00CC5358">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 which performs satisfactorily and meets OSHA/</w:t>
      </w:r>
    </w:p>
    <w:p w:rsidR="00CC5358" w:rsidRDefault="00CC5358" w:rsidP="00CC5358">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SAPMA or other recognized standards. Consult with local procedures</w:t>
      </w:r>
    </w:p>
    <w:p w:rsidR="00CC5358" w:rsidRDefault="00CC5358" w:rsidP="00CC5358">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for selection, training, inspection and maintenance of the personal</w:t>
      </w:r>
    </w:p>
    <w:p w:rsidR="00CC5358" w:rsidRDefault="00CC5358" w:rsidP="00CC5358">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w:t>
      </w:r>
    </w:p>
    <w:p w:rsidR="00CC5358" w:rsidRDefault="00CC5358" w:rsidP="00CC5358">
      <w:pPr>
        <w:pStyle w:val="NoSpacing"/>
        <w:rPr>
          <w:sz w:val="16"/>
          <w:szCs w:val="16"/>
        </w:rPr>
      </w:pPr>
      <w:r w:rsidRPr="00A4733E">
        <w:rPr>
          <w:b/>
          <w:sz w:val="16"/>
          <w:szCs w:val="16"/>
        </w:rPr>
        <w:t>Eye/Face Protection:</w:t>
      </w:r>
      <w:r w:rsidRPr="00A4733E">
        <w:rPr>
          <w:b/>
          <w:sz w:val="16"/>
          <w:szCs w:val="16"/>
        </w:rPr>
        <w:tab/>
      </w:r>
      <w:r>
        <w:rPr>
          <w:sz w:val="16"/>
          <w:szCs w:val="16"/>
        </w:rPr>
        <w:tab/>
      </w:r>
      <w:r>
        <w:rPr>
          <w:sz w:val="16"/>
          <w:szCs w:val="16"/>
        </w:rPr>
        <w:tab/>
      </w:r>
      <w:r>
        <w:rPr>
          <w:sz w:val="16"/>
          <w:szCs w:val="16"/>
        </w:rPr>
        <w:tab/>
      </w:r>
      <w:r>
        <w:rPr>
          <w:sz w:val="16"/>
          <w:szCs w:val="16"/>
        </w:rPr>
        <w:tab/>
        <w:t>Wear appropriate protective glasses or splash goggles as described by</w:t>
      </w:r>
    </w:p>
    <w:p w:rsidR="00CC5358" w:rsidRDefault="00CC5358" w:rsidP="00CC5358">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NOSHA eye and face protection regulations,</w:t>
      </w:r>
    </w:p>
    <w:p w:rsidR="00CC5358" w:rsidRDefault="00CC5358" w:rsidP="00CC5358">
      <w:pPr>
        <w:pStyle w:val="NoSpacing"/>
        <w:rPr>
          <w:sz w:val="16"/>
          <w:szCs w:val="16"/>
        </w:rPr>
      </w:pPr>
      <w:r w:rsidRPr="00A4733E">
        <w:rPr>
          <w:b/>
          <w:sz w:val="16"/>
          <w:szCs w:val="16"/>
        </w:rPr>
        <w:t>Skin Protection Description:</w:t>
      </w:r>
      <w:r>
        <w:rPr>
          <w:sz w:val="16"/>
          <w:szCs w:val="16"/>
        </w:rPr>
        <w:tab/>
      </w:r>
      <w:r>
        <w:rPr>
          <w:sz w:val="16"/>
          <w:szCs w:val="16"/>
        </w:rPr>
        <w:tab/>
      </w:r>
      <w:r>
        <w:rPr>
          <w:sz w:val="16"/>
          <w:szCs w:val="16"/>
        </w:rPr>
        <w:tab/>
      </w:r>
      <w:r>
        <w:rPr>
          <w:sz w:val="16"/>
          <w:szCs w:val="16"/>
        </w:rPr>
        <w:tab/>
        <w:t>Chemical – resistant gloves and chemical goggles, face – shield and</w:t>
      </w:r>
    </w:p>
    <w:p w:rsidR="00CC5358" w:rsidRDefault="00CC5358" w:rsidP="00CC5358">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synthetic apron or overalls should be used to prevent contact with</w:t>
      </w:r>
    </w:p>
    <w:p w:rsidR="00CC5358" w:rsidRDefault="00CC5358" w:rsidP="00CC5358">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eye, skin and clothing.</w:t>
      </w:r>
    </w:p>
    <w:p w:rsidR="00CC5358" w:rsidRDefault="00CC5358" w:rsidP="00CC5358">
      <w:pPr>
        <w:pStyle w:val="NoSpacing"/>
        <w:rPr>
          <w:sz w:val="16"/>
          <w:szCs w:val="16"/>
        </w:rPr>
      </w:pPr>
      <w:r w:rsidRPr="00A4733E">
        <w:rPr>
          <w:b/>
          <w:sz w:val="16"/>
          <w:szCs w:val="16"/>
        </w:rPr>
        <w:t>Respiratory Protection:</w:t>
      </w:r>
      <w:r>
        <w:rPr>
          <w:sz w:val="16"/>
          <w:szCs w:val="16"/>
        </w:rPr>
        <w:tab/>
      </w:r>
      <w:r>
        <w:rPr>
          <w:sz w:val="16"/>
          <w:szCs w:val="16"/>
        </w:rPr>
        <w:tab/>
      </w:r>
      <w:r>
        <w:rPr>
          <w:sz w:val="16"/>
          <w:szCs w:val="16"/>
        </w:rPr>
        <w:tab/>
      </w:r>
      <w:r>
        <w:rPr>
          <w:sz w:val="16"/>
          <w:szCs w:val="16"/>
        </w:rPr>
        <w:tab/>
        <w:t>A NOSHA approved air-purifying respirator with an organic vapor</w:t>
      </w:r>
    </w:p>
    <w:p w:rsidR="00CC5358" w:rsidRDefault="00CC5358" w:rsidP="00CC5358">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cartridge or canister may be permissible under certain circumstances</w:t>
      </w:r>
    </w:p>
    <w:p w:rsidR="00CC5358" w:rsidRDefault="00CC5358" w:rsidP="00CC5358">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where airborne concentrations are expected to exceed exposure limits. </w:t>
      </w:r>
    </w:p>
    <w:p w:rsidR="00CC5358" w:rsidRDefault="00CC5358" w:rsidP="00CC5358">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Protection provided by air purifying respirators is limited. Use a</w:t>
      </w:r>
    </w:p>
    <w:p w:rsidR="00CC5358" w:rsidRDefault="00CC5358" w:rsidP="00CC5358">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positive pressure air supplied respirator if there is any potential for an</w:t>
      </w:r>
    </w:p>
    <w:p w:rsidR="00CC5358" w:rsidRDefault="00CC5358" w:rsidP="00CC5358">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uncontrolled released, exposure levels are not known or any other</w:t>
      </w:r>
    </w:p>
    <w:p w:rsidR="00CC5358" w:rsidRDefault="00CC5358" w:rsidP="00CC5358">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circumstances where air purifying respirators may not provide</w:t>
      </w:r>
    </w:p>
    <w:p w:rsidR="00CC5358" w:rsidRDefault="00CC5358" w:rsidP="00CC5358">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adequate protection.</w:t>
      </w:r>
    </w:p>
    <w:p w:rsidR="00CC5358" w:rsidRDefault="00CC5358" w:rsidP="00CC5358">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w:t>
      </w:r>
    </w:p>
    <w:p w:rsidR="00CC5358" w:rsidRDefault="00CC5358" w:rsidP="00CC5358">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smoking.</w:t>
      </w:r>
    </w:p>
    <w:p w:rsidR="00CC5358" w:rsidRDefault="00CC5358" w:rsidP="00CC5358">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rsidR="00CC5358" w:rsidRDefault="00CC5358" w:rsidP="00CC5358">
      <w:pPr>
        <w:pStyle w:val="NoSpacing"/>
        <w:rPr>
          <w:sz w:val="16"/>
          <w:szCs w:val="16"/>
        </w:rPr>
      </w:pPr>
      <w:r w:rsidRPr="00A4733E">
        <w:rPr>
          <w:b/>
          <w:sz w:val="16"/>
          <w:szCs w:val="16"/>
        </w:rPr>
        <w:t>Other Protective:</w:t>
      </w:r>
      <w:r>
        <w:rPr>
          <w:sz w:val="16"/>
          <w:szCs w:val="16"/>
        </w:rPr>
        <w:tab/>
      </w:r>
      <w:r>
        <w:rPr>
          <w:sz w:val="16"/>
          <w:szCs w:val="16"/>
        </w:rPr>
        <w:tab/>
      </w:r>
      <w:r>
        <w:rPr>
          <w:sz w:val="16"/>
          <w:szCs w:val="16"/>
        </w:rPr>
        <w:tab/>
      </w:r>
      <w:r>
        <w:rPr>
          <w:sz w:val="16"/>
          <w:szCs w:val="16"/>
        </w:rPr>
        <w:tab/>
      </w:r>
      <w:r>
        <w:rPr>
          <w:sz w:val="16"/>
          <w:szCs w:val="16"/>
        </w:rPr>
        <w:tab/>
        <w:t>Facilities strong or utilizing this material should be equipped with an</w:t>
      </w:r>
    </w:p>
    <w:p w:rsidR="00CC5358" w:rsidRDefault="00CC5358" w:rsidP="00CC5358">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eyewash facility</w:t>
      </w:r>
    </w:p>
    <w:p w:rsidR="00CC5358" w:rsidRDefault="00CC5358" w:rsidP="00CC5358">
      <w:pPr>
        <w:pStyle w:val="NoSpacing"/>
        <w:rPr>
          <w:sz w:val="16"/>
          <w:szCs w:val="16"/>
        </w:rPr>
      </w:pPr>
      <w:r w:rsidRPr="0020198C">
        <w:rPr>
          <w:noProof/>
          <w:sz w:val="16"/>
          <w:szCs w:val="16"/>
          <w:lang w:val="en-ZA" w:eastAsia="en-ZA"/>
        </w:rPr>
        <w:drawing>
          <wp:anchor distT="0" distB="0" distL="114300" distR="114300" simplePos="0" relativeHeight="251661312" behindDoc="1" locked="0" layoutInCell="1" allowOverlap="1" wp14:anchorId="21A58B46" wp14:editId="66DCC27C">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CC5358" w:rsidRDefault="00CC5358" w:rsidP="00CC5358">
      <w:pPr>
        <w:pStyle w:val="NoSpacing"/>
        <w:rPr>
          <w:sz w:val="16"/>
          <w:szCs w:val="16"/>
        </w:rPr>
      </w:pPr>
      <w:r w:rsidRPr="0020198C">
        <w:rPr>
          <w:noProof/>
          <w:sz w:val="16"/>
          <w:szCs w:val="16"/>
          <w:lang w:val="en-ZA" w:eastAsia="en-ZA"/>
        </w:rPr>
        <w:drawing>
          <wp:anchor distT="0" distB="0" distL="114300" distR="114300" simplePos="0" relativeHeight="251662336" behindDoc="1" locked="0" layoutInCell="1" allowOverlap="1" wp14:anchorId="3E1E08E1" wp14:editId="214786EB">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3360" behindDoc="1" locked="0" layoutInCell="1" allowOverlap="1" wp14:anchorId="500F9D6B" wp14:editId="0216E69E">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CC5358" w:rsidRDefault="00CC5358" w:rsidP="00CC5358">
      <w:pPr>
        <w:pStyle w:val="NoSpacing"/>
        <w:rPr>
          <w:sz w:val="16"/>
          <w:szCs w:val="16"/>
        </w:rPr>
      </w:pPr>
    </w:p>
    <w:p w:rsidR="00CC5358" w:rsidRDefault="00CC5358">
      <w:pPr>
        <w:rPr>
          <w:sz w:val="16"/>
          <w:szCs w:val="16"/>
          <w:lang w:val="en-US"/>
        </w:rPr>
      </w:pPr>
      <w:r>
        <w:rPr>
          <w:sz w:val="16"/>
          <w:szCs w:val="16"/>
        </w:rPr>
        <w:br w:type="page"/>
      </w:r>
    </w:p>
    <w:p w:rsidR="00CC5358" w:rsidRDefault="00CC5358" w:rsidP="00CC5358">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7456" behindDoc="0" locked="0" layoutInCell="1" allowOverlap="1" wp14:anchorId="1E94109A" wp14:editId="314DA6B5">
                <wp:simplePos x="0" y="0"/>
                <wp:positionH relativeFrom="margin">
                  <wp:align>right</wp:align>
                </wp:positionH>
                <wp:positionV relativeFrom="paragraph">
                  <wp:posOffset>-306705</wp:posOffset>
                </wp:positionV>
                <wp:extent cx="3513455" cy="1404620"/>
                <wp:effectExtent l="0" t="0" r="0" b="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CC5358" w:rsidRPr="00A1239E" w:rsidRDefault="00CC5358" w:rsidP="00CC5358">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94109A" id="_x0000_s1028" type="#_x0000_t202" style="position:absolute;margin-left:225.45pt;margin-top:-24.15pt;width:276.6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" filled="f" stroked="f">
                <v:textbox style="mso-fit-shape-to-text:t">
                  <w:txbxContent>
                    <w:p w:rsidR="00CC5358" w:rsidRPr="00A1239E" w:rsidRDefault="00CC5358" w:rsidP="00CC5358">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CC5358" w:rsidRDefault="00CC5358" w:rsidP="00CC5358">
      <w:pPr>
        <w:pStyle w:val="NoSpacing"/>
        <w:rPr>
          <w:sz w:val="16"/>
          <w:szCs w:val="16"/>
        </w:rPr>
      </w:pPr>
    </w:p>
    <w:p w:rsidR="00CC5358" w:rsidRDefault="00CC5358" w:rsidP="00CC5358">
      <w:pPr>
        <w:pStyle w:val="NoSpacing"/>
        <w:rPr>
          <w:sz w:val="16"/>
          <w:szCs w:val="16"/>
        </w:rPr>
      </w:pPr>
    </w:p>
    <w:p w:rsidR="00CC5358" w:rsidRDefault="00CC5358" w:rsidP="00CC5358">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CC5358"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CC5358" w:rsidRPr="00B23BCC" w:rsidRDefault="00CC5358" w:rsidP="008C39FF">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CC5358" w:rsidTr="008C39FF">
        <w:trPr>
          <w:trHeight w:val="143"/>
        </w:trPr>
        <w:tc>
          <w:tcPr>
            <w:tcW w:w="4235" w:type="dxa"/>
            <w:tcBorders>
              <w:top w:val="single" w:sz="4" w:space="0" w:color="auto"/>
              <w:left w:val="nil"/>
              <w:bottom w:val="nil"/>
              <w:right w:val="nil"/>
            </w:tcBorders>
          </w:tcPr>
          <w:p w:rsidR="00CC5358" w:rsidRDefault="00CC5358" w:rsidP="008C39FF">
            <w:pPr>
              <w:rPr>
                <w:b/>
                <w:sz w:val="16"/>
                <w:szCs w:val="16"/>
              </w:rPr>
            </w:pPr>
          </w:p>
          <w:p w:rsidR="00CC5358" w:rsidRPr="00BD146C" w:rsidRDefault="00CC5358" w:rsidP="008C39FF">
            <w:pPr>
              <w:rPr>
                <w:b/>
                <w:sz w:val="16"/>
                <w:szCs w:val="16"/>
              </w:rPr>
            </w:pPr>
            <w:r>
              <w:rPr>
                <w:b/>
                <w:sz w:val="16"/>
                <w:szCs w:val="16"/>
              </w:rPr>
              <w:t xml:space="preserve">Physical State Appearance:                                                                      </w:t>
            </w:r>
          </w:p>
        </w:tc>
        <w:tc>
          <w:tcPr>
            <w:tcW w:w="4857" w:type="dxa"/>
            <w:tcBorders>
              <w:top w:val="single" w:sz="4" w:space="0" w:color="auto"/>
              <w:left w:val="nil"/>
              <w:bottom w:val="nil"/>
              <w:right w:val="nil"/>
            </w:tcBorders>
          </w:tcPr>
          <w:p w:rsidR="00CC5358" w:rsidRDefault="00CC5358" w:rsidP="008C39FF">
            <w:pPr>
              <w:rPr>
                <w:sz w:val="16"/>
                <w:szCs w:val="16"/>
              </w:rPr>
            </w:pPr>
          </w:p>
          <w:p w:rsidR="00CC5358" w:rsidRDefault="00CC5358" w:rsidP="008C39FF">
            <w:pPr>
              <w:rPr>
                <w:sz w:val="16"/>
                <w:szCs w:val="16"/>
                <w:lang w:val="en-ZA"/>
              </w:rPr>
            </w:pPr>
            <w:r>
              <w:rPr>
                <w:sz w:val="16"/>
                <w:szCs w:val="16"/>
              </w:rPr>
              <w:t>Liquid</w:t>
            </w:r>
          </w:p>
        </w:tc>
      </w:tr>
      <w:tr w:rsidR="00CC5358" w:rsidTr="008C39FF">
        <w:trPr>
          <w:trHeight w:val="143"/>
        </w:trPr>
        <w:tc>
          <w:tcPr>
            <w:tcW w:w="4235" w:type="dxa"/>
            <w:tcBorders>
              <w:top w:val="nil"/>
              <w:left w:val="nil"/>
              <w:bottom w:val="nil"/>
              <w:right w:val="nil"/>
            </w:tcBorders>
          </w:tcPr>
          <w:p w:rsidR="00CC5358" w:rsidRPr="00BD146C" w:rsidRDefault="00CC5358" w:rsidP="008C39FF">
            <w:pPr>
              <w:rPr>
                <w:b/>
                <w:sz w:val="16"/>
                <w:szCs w:val="16"/>
              </w:rPr>
            </w:pPr>
            <w:r>
              <w:rPr>
                <w:b/>
                <w:sz w:val="16"/>
                <w:szCs w:val="16"/>
              </w:rPr>
              <w:t>Boiling Point:</w:t>
            </w:r>
          </w:p>
        </w:tc>
        <w:tc>
          <w:tcPr>
            <w:tcW w:w="4857" w:type="dxa"/>
            <w:tcBorders>
              <w:top w:val="nil"/>
              <w:left w:val="nil"/>
              <w:bottom w:val="nil"/>
              <w:right w:val="nil"/>
            </w:tcBorders>
            <w:hideMark/>
          </w:tcPr>
          <w:p w:rsidR="00CC5358" w:rsidRDefault="00CC5358" w:rsidP="008C39FF">
            <w:pPr>
              <w:rPr>
                <w:sz w:val="16"/>
                <w:szCs w:val="16"/>
                <w:lang w:val="en-ZA"/>
              </w:rPr>
            </w:pPr>
            <w:r>
              <w:rPr>
                <w:sz w:val="16"/>
                <w:szCs w:val="16"/>
              </w:rPr>
              <w:t>No Data</w:t>
            </w:r>
          </w:p>
        </w:tc>
      </w:tr>
      <w:tr w:rsidR="00CC5358" w:rsidTr="008C39FF">
        <w:trPr>
          <w:trHeight w:val="143"/>
        </w:trPr>
        <w:tc>
          <w:tcPr>
            <w:tcW w:w="4235" w:type="dxa"/>
            <w:tcBorders>
              <w:top w:val="nil"/>
              <w:left w:val="nil"/>
              <w:bottom w:val="nil"/>
              <w:right w:val="nil"/>
            </w:tcBorders>
            <w:hideMark/>
          </w:tcPr>
          <w:p w:rsidR="00CC5358" w:rsidRDefault="00CC5358" w:rsidP="008C39FF">
            <w:pPr>
              <w:rPr>
                <w:b/>
                <w:sz w:val="16"/>
                <w:szCs w:val="16"/>
                <w:lang w:val="en-ZA"/>
              </w:rPr>
            </w:pPr>
            <w:r>
              <w:rPr>
                <w:b/>
                <w:sz w:val="16"/>
                <w:szCs w:val="16"/>
              </w:rPr>
              <w:t>Melting Point:</w:t>
            </w:r>
          </w:p>
        </w:tc>
        <w:tc>
          <w:tcPr>
            <w:tcW w:w="4857" w:type="dxa"/>
            <w:tcBorders>
              <w:top w:val="nil"/>
              <w:left w:val="nil"/>
              <w:bottom w:val="nil"/>
              <w:right w:val="nil"/>
            </w:tcBorders>
            <w:hideMark/>
          </w:tcPr>
          <w:p w:rsidR="00CC5358" w:rsidRDefault="00CC5358" w:rsidP="008C39FF">
            <w:pPr>
              <w:rPr>
                <w:sz w:val="16"/>
                <w:szCs w:val="16"/>
                <w:lang w:val="en-ZA"/>
              </w:rPr>
            </w:pPr>
            <w:r>
              <w:rPr>
                <w:sz w:val="16"/>
                <w:szCs w:val="16"/>
              </w:rPr>
              <w:t>No Data</w:t>
            </w:r>
          </w:p>
        </w:tc>
      </w:tr>
      <w:tr w:rsidR="00CC5358" w:rsidTr="008C39FF">
        <w:trPr>
          <w:trHeight w:val="143"/>
        </w:trPr>
        <w:tc>
          <w:tcPr>
            <w:tcW w:w="4235" w:type="dxa"/>
            <w:tcBorders>
              <w:top w:val="nil"/>
              <w:left w:val="nil"/>
              <w:bottom w:val="nil"/>
              <w:right w:val="nil"/>
            </w:tcBorders>
            <w:hideMark/>
          </w:tcPr>
          <w:p w:rsidR="00CC5358" w:rsidRDefault="00CC5358" w:rsidP="008C39FF">
            <w:pPr>
              <w:rPr>
                <w:b/>
                <w:sz w:val="16"/>
                <w:szCs w:val="16"/>
                <w:lang w:val="en-ZA"/>
              </w:rPr>
            </w:pPr>
            <w:r>
              <w:rPr>
                <w:b/>
                <w:sz w:val="16"/>
                <w:szCs w:val="16"/>
              </w:rPr>
              <w:t>Density:</w:t>
            </w:r>
          </w:p>
        </w:tc>
        <w:tc>
          <w:tcPr>
            <w:tcW w:w="4857" w:type="dxa"/>
            <w:tcBorders>
              <w:top w:val="nil"/>
              <w:left w:val="nil"/>
              <w:bottom w:val="nil"/>
              <w:right w:val="nil"/>
            </w:tcBorders>
          </w:tcPr>
          <w:p w:rsidR="00CC5358" w:rsidRDefault="00CC5358" w:rsidP="008C39FF">
            <w:pPr>
              <w:rPr>
                <w:sz w:val="16"/>
                <w:szCs w:val="16"/>
                <w:lang w:val="en-ZA"/>
              </w:rPr>
            </w:pPr>
            <w:r>
              <w:rPr>
                <w:sz w:val="16"/>
                <w:szCs w:val="16"/>
                <w:lang w:val="en-ZA"/>
              </w:rPr>
              <w:t>1.361</w:t>
            </w:r>
          </w:p>
        </w:tc>
      </w:tr>
      <w:tr w:rsidR="00CC5358" w:rsidTr="008C39FF">
        <w:trPr>
          <w:trHeight w:val="143"/>
        </w:trPr>
        <w:tc>
          <w:tcPr>
            <w:tcW w:w="4235" w:type="dxa"/>
            <w:tcBorders>
              <w:top w:val="nil"/>
              <w:left w:val="nil"/>
              <w:bottom w:val="nil"/>
              <w:right w:val="nil"/>
            </w:tcBorders>
            <w:hideMark/>
          </w:tcPr>
          <w:p w:rsidR="00CC5358" w:rsidRDefault="00CC5358" w:rsidP="008C39FF">
            <w:pPr>
              <w:rPr>
                <w:b/>
                <w:sz w:val="16"/>
                <w:szCs w:val="16"/>
                <w:lang w:val="en-ZA"/>
              </w:rPr>
            </w:pPr>
            <w:r>
              <w:rPr>
                <w:b/>
                <w:sz w:val="16"/>
                <w:szCs w:val="16"/>
              </w:rPr>
              <w:t>Vapor Density:</w:t>
            </w:r>
          </w:p>
        </w:tc>
        <w:tc>
          <w:tcPr>
            <w:tcW w:w="4857" w:type="dxa"/>
            <w:tcBorders>
              <w:top w:val="nil"/>
              <w:left w:val="nil"/>
              <w:bottom w:val="nil"/>
              <w:right w:val="nil"/>
            </w:tcBorders>
            <w:hideMark/>
          </w:tcPr>
          <w:p w:rsidR="00CC5358" w:rsidRDefault="00CC5358" w:rsidP="008C39FF">
            <w:pPr>
              <w:rPr>
                <w:sz w:val="16"/>
                <w:szCs w:val="16"/>
                <w:lang w:val="en-ZA"/>
              </w:rPr>
            </w:pPr>
            <w:r>
              <w:rPr>
                <w:sz w:val="16"/>
                <w:szCs w:val="16"/>
              </w:rPr>
              <w:t>Greater than 1 (Air = 1).</w:t>
            </w:r>
          </w:p>
        </w:tc>
      </w:tr>
      <w:tr w:rsidR="00CC5358" w:rsidTr="008C39FF">
        <w:trPr>
          <w:trHeight w:val="143"/>
        </w:trPr>
        <w:tc>
          <w:tcPr>
            <w:tcW w:w="4235" w:type="dxa"/>
            <w:tcBorders>
              <w:top w:val="nil"/>
              <w:left w:val="nil"/>
              <w:bottom w:val="nil"/>
              <w:right w:val="nil"/>
            </w:tcBorders>
            <w:hideMark/>
          </w:tcPr>
          <w:p w:rsidR="00CC5358" w:rsidRDefault="00CC5358" w:rsidP="008C39FF">
            <w:pPr>
              <w:rPr>
                <w:b/>
                <w:sz w:val="16"/>
                <w:szCs w:val="16"/>
                <w:lang w:val="en-ZA"/>
              </w:rPr>
            </w:pPr>
            <w:r>
              <w:rPr>
                <w:b/>
                <w:sz w:val="16"/>
                <w:szCs w:val="16"/>
              </w:rPr>
              <w:t>pH:</w:t>
            </w:r>
          </w:p>
        </w:tc>
        <w:tc>
          <w:tcPr>
            <w:tcW w:w="4857" w:type="dxa"/>
            <w:tcBorders>
              <w:top w:val="nil"/>
              <w:left w:val="nil"/>
              <w:bottom w:val="nil"/>
              <w:right w:val="nil"/>
            </w:tcBorders>
            <w:hideMark/>
          </w:tcPr>
          <w:p w:rsidR="00CC5358" w:rsidRDefault="00CC5358" w:rsidP="008C39FF">
            <w:pPr>
              <w:rPr>
                <w:sz w:val="16"/>
                <w:szCs w:val="16"/>
                <w:lang w:val="en-ZA"/>
              </w:rPr>
            </w:pPr>
            <w:r>
              <w:rPr>
                <w:sz w:val="16"/>
                <w:szCs w:val="16"/>
              </w:rPr>
              <w:t>No Data</w:t>
            </w:r>
          </w:p>
        </w:tc>
      </w:tr>
      <w:tr w:rsidR="00CC5358" w:rsidTr="008C39FF">
        <w:trPr>
          <w:trHeight w:val="143"/>
        </w:trPr>
        <w:tc>
          <w:tcPr>
            <w:tcW w:w="4235" w:type="dxa"/>
            <w:tcBorders>
              <w:top w:val="nil"/>
              <w:left w:val="nil"/>
              <w:bottom w:val="nil"/>
              <w:right w:val="nil"/>
            </w:tcBorders>
            <w:hideMark/>
          </w:tcPr>
          <w:p w:rsidR="00CC5358" w:rsidRDefault="00CC5358" w:rsidP="008C39FF">
            <w:pPr>
              <w:rPr>
                <w:b/>
                <w:sz w:val="16"/>
                <w:szCs w:val="16"/>
                <w:lang w:val="en-ZA"/>
              </w:rPr>
            </w:pPr>
            <w:r>
              <w:rPr>
                <w:b/>
                <w:sz w:val="16"/>
                <w:szCs w:val="16"/>
              </w:rPr>
              <w:t>Molecular Formula:</w:t>
            </w:r>
          </w:p>
        </w:tc>
        <w:tc>
          <w:tcPr>
            <w:tcW w:w="4857" w:type="dxa"/>
            <w:tcBorders>
              <w:top w:val="nil"/>
              <w:left w:val="nil"/>
              <w:bottom w:val="nil"/>
              <w:right w:val="nil"/>
            </w:tcBorders>
            <w:hideMark/>
          </w:tcPr>
          <w:p w:rsidR="00CC5358" w:rsidRDefault="00CC5358" w:rsidP="008C39FF">
            <w:pPr>
              <w:rPr>
                <w:sz w:val="16"/>
                <w:szCs w:val="16"/>
                <w:lang w:val="en-ZA"/>
              </w:rPr>
            </w:pPr>
            <w:r>
              <w:rPr>
                <w:sz w:val="16"/>
                <w:szCs w:val="16"/>
              </w:rPr>
              <w:t>Mixture</w:t>
            </w:r>
          </w:p>
        </w:tc>
      </w:tr>
      <w:tr w:rsidR="00CC5358" w:rsidTr="008C39FF">
        <w:trPr>
          <w:trHeight w:val="143"/>
        </w:trPr>
        <w:tc>
          <w:tcPr>
            <w:tcW w:w="4235" w:type="dxa"/>
            <w:tcBorders>
              <w:top w:val="nil"/>
              <w:left w:val="nil"/>
              <w:bottom w:val="nil"/>
              <w:right w:val="nil"/>
            </w:tcBorders>
            <w:hideMark/>
          </w:tcPr>
          <w:p w:rsidR="00CC5358" w:rsidRDefault="00CC5358" w:rsidP="008C39FF">
            <w:pPr>
              <w:rPr>
                <w:b/>
                <w:sz w:val="16"/>
                <w:szCs w:val="16"/>
                <w:lang w:val="en-ZA"/>
              </w:rPr>
            </w:pPr>
            <w:r>
              <w:rPr>
                <w:b/>
                <w:sz w:val="16"/>
                <w:szCs w:val="16"/>
              </w:rPr>
              <w:t>Molecular Weight:</w:t>
            </w:r>
          </w:p>
        </w:tc>
        <w:tc>
          <w:tcPr>
            <w:tcW w:w="4857" w:type="dxa"/>
            <w:tcBorders>
              <w:top w:val="nil"/>
              <w:left w:val="nil"/>
              <w:bottom w:val="nil"/>
              <w:right w:val="nil"/>
            </w:tcBorders>
            <w:hideMark/>
          </w:tcPr>
          <w:p w:rsidR="00CC5358" w:rsidRDefault="00CC5358" w:rsidP="008C39FF">
            <w:pPr>
              <w:rPr>
                <w:sz w:val="16"/>
                <w:szCs w:val="16"/>
                <w:lang w:val="en-ZA"/>
              </w:rPr>
            </w:pPr>
            <w:r>
              <w:rPr>
                <w:sz w:val="16"/>
                <w:szCs w:val="16"/>
              </w:rPr>
              <w:t>Mixture</w:t>
            </w:r>
          </w:p>
        </w:tc>
      </w:tr>
      <w:tr w:rsidR="00CC5358" w:rsidTr="008C39FF">
        <w:trPr>
          <w:trHeight w:val="143"/>
        </w:trPr>
        <w:tc>
          <w:tcPr>
            <w:tcW w:w="4235" w:type="dxa"/>
            <w:tcBorders>
              <w:top w:val="nil"/>
              <w:left w:val="nil"/>
              <w:bottom w:val="nil"/>
              <w:right w:val="nil"/>
            </w:tcBorders>
          </w:tcPr>
          <w:p w:rsidR="00CC5358" w:rsidRDefault="00CC5358" w:rsidP="008C39FF">
            <w:pPr>
              <w:rPr>
                <w:b/>
                <w:sz w:val="16"/>
                <w:szCs w:val="16"/>
              </w:rPr>
            </w:pPr>
          </w:p>
        </w:tc>
        <w:tc>
          <w:tcPr>
            <w:tcW w:w="4857" w:type="dxa"/>
            <w:tcBorders>
              <w:top w:val="nil"/>
              <w:left w:val="nil"/>
              <w:bottom w:val="nil"/>
              <w:right w:val="nil"/>
            </w:tcBorders>
          </w:tcPr>
          <w:p w:rsidR="00CC5358" w:rsidRDefault="00CC5358" w:rsidP="008C39FF">
            <w:pPr>
              <w:rPr>
                <w:sz w:val="16"/>
                <w:szCs w:val="16"/>
              </w:rPr>
            </w:pPr>
          </w:p>
        </w:tc>
      </w:tr>
    </w:tbl>
    <w:p w:rsidR="00CC5358" w:rsidRDefault="00CC5358" w:rsidP="00CC5358">
      <w:pPr>
        <w:pStyle w:val="NoSpacing"/>
        <w:rPr>
          <w:sz w:val="16"/>
          <w:szCs w:val="16"/>
        </w:rPr>
      </w:pPr>
      <w:r>
        <w:rPr>
          <w:b/>
          <w:sz w:val="16"/>
          <w:szCs w:val="16"/>
        </w:rPr>
        <w:t xml:space="preserve">    </w:t>
      </w:r>
      <w:r w:rsidRPr="00A4733E">
        <w:rPr>
          <w:b/>
          <w:sz w:val="16"/>
          <w:szCs w:val="16"/>
        </w:rPr>
        <w:t>Solubility:</w:t>
      </w:r>
      <w:r>
        <w:rPr>
          <w:sz w:val="16"/>
          <w:szCs w:val="16"/>
        </w:rPr>
        <w:tab/>
      </w:r>
      <w:r>
        <w:rPr>
          <w:sz w:val="16"/>
          <w:szCs w:val="16"/>
        </w:rPr>
        <w:tab/>
      </w:r>
      <w:r>
        <w:rPr>
          <w:sz w:val="16"/>
          <w:szCs w:val="16"/>
        </w:rPr>
        <w:tab/>
      </w:r>
      <w:r>
        <w:rPr>
          <w:sz w:val="16"/>
          <w:szCs w:val="16"/>
        </w:rPr>
        <w:tab/>
      </w:r>
      <w:r>
        <w:rPr>
          <w:sz w:val="16"/>
          <w:szCs w:val="16"/>
        </w:rPr>
        <w:tab/>
        <w:t xml:space="preserve">         Water miscible</w:t>
      </w:r>
    </w:p>
    <w:p w:rsidR="00CC5358" w:rsidRDefault="00CC5358" w:rsidP="00CC5358">
      <w:pPr>
        <w:rPr>
          <w:sz w:val="16"/>
          <w:szCs w:val="16"/>
        </w:rPr>
      </w:pPr>
    </w:p>
    <w:tbl>
      <w:tblPr>
        <w:tblStyle w:val="TableGrid"/>
        <w:tblW w:w="9682" w:type="dxa"/>
        <w:tblInd w:w="17" w:type="dxa"/>
        <w:tblLook w:val="04A0" w:firstRow="1" w:lastRow="0" w:firstColumn="1" w:lastColumn="0" w:noHBand="0" w:noVBand="1"/>
      </w:tblPr>
      <w:tblGrid>
        <w:gridCol w:w="9682"/>
      </w:tblGrid>
      <w:tr w:rsidR="00CC5358"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CC5358" w:rsidRPr="00B23BCC" w:rsidRDefault="00CC5358" w:rsidP="008C39FF">
            <w:pPr>
              <w:rPr>
                <w:b/>
                <w:sz w:val="16"/>
                <w:szCs w:val="16"/>
              </w:rPr>
            </w:pPr>
            <w:r w:rsidRPr="00B23BCC">
              <w:rPr>
                <w:b/>
                <w:sz w:val="16"/>
                <w:szCs w:val="16"/>
              </w:rPr>
              <w:t>SECTION 10: STABILITY and REACTIVITY</w:t>
            </w:r>
          </w:p>
        </w:tc>
      </w:tr>
    </w:tbl>
    <w:p w:rsidR="00CC5358" w:rsidRDefault="00CC5358" w:rsidP="00CC5358">
      <w:pPr>
        <w:pStyle w:val="NoSpacing"/>
        <w:rPr>
          <w:sz w:val="16"/>
          <w:szCs w:val="16"/>
        </w:rPr>
      </w:pPr>
    </w:p>
    <w:p w:rsidR="00CC5358" w:rsidRDefault="00CC5358" w:rsidP="00CC5358">
      <w:pPr>
        <w:rPr>
          <w:sz w:val="16"/>
          <w:szCs w:val="16"/>
        </w:rPr>
      </w:pPr>
      <w:r>
        <w:rPr>
          <w:sz w:val="16"/>
          <w:szCs w:val="16"/>
        </w:rPr>
        <w:t>Stable under normal conditions</w:t>
      </w:r>
    </w:p>
    <w:p w:rsidR="00CC5358" w:rsidRDefault="00CC5358" w:rsidP="00CC5358">
      <w:pPr>
        <w:rPr>
          <w:sz w:val="16"/>
          <w:szCs w:val="16"/>
        </w:rPr>
      </w:pPr>
      <w:r>
        <w:rPr>
          <w:sz w:val="16"/>
          <w:szCs w:val="16"/>
        </w:rPr>
        <w:t>Inert – no reaction with fire- fighting water</w:t>
      </w:r>
    </w:p>
    <w:p w:rsidR="00CC5358" w:rsidRDefault="00CC5358" w:rsidP="00CC5358">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CC5358"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CC5358" w:rsidRPr="00B23BCC" w:rsidRDefault="00CC5358" w:rsidP="008C39FF">
            <w:pPr>
              <w:rPr>
                <w:sz w:val="16"/>
                <w:szCs w:val="16"/>
              </w:rPr>
            </w:pPr>
            <w:r w:rsidRPr="00B23BCC">
              <w:rPr>
                <w:b/>
                <w:sz w:val="16"/>
                <w:szCs w:val="16"/>
              </w:rPr>
              <w:t>SECTION 11: TOXICOLOGICAL INFORMATION</w:t>
            </w:r>
          </w:p>
        </w:tc>
      </w:tr>
    </w:tbl>
    <w:p w:rsidR="00CC5358" w:rsidRDefault="00CC5358" w:rsidP="00CC5358">
      <w:pPr>
        <w:pStyle w:val="NoSpacing"/>
        <w:rPr>
          <w:sz w:val="16"/>
          <w:szCs w:val="16"/>
        </w:rPr>
      </w:pPr>
    </w:p>
    <w:p w:rsidR="00CC5358" w:rsidRDefault="00CC5358" w:rsidP="00CC5358">
      <w:pPr>
        <w:pStyle w:val="NoSpacing"/>
        <w:rPr>
          <w:sz w:val="16"/>
          <w:szCs w:val="16"/>
        </w:rPr>
      </w:pPr>
      <w:r>
        <w:rPr>
          <w:sz w:val="16"/>
          <w:szCs w:val="16"/>
        </w:rPr>
        <w:t>No records of chronic effects found</w:t>
      </w:r>
    </w:p>
    <w:p w:rsidR="00CC5358" w:rsidRDefault="00CC5358" w:rsidP="00CC5358">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CC5358" w:rsidRPr="00B23BCC" w:rsidTr="008C39FF">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5358" w:rsidRPr="00B23BCC" w:rsidRDefault="00CC5358" w:rsidP="008C39FF">
            <w:pPr>
              <w:rPr>
                <w:sz w:val="16"/>
                <w:szCs w:val="16"/>
              </w:rPr>
            </w:pPr>
            <w:r w:rsidRPr="00B23BCC">
              <w:rPr>
                <w:b/>
                <w:sz w:val="16"/>
                <w:szCs w:val="16"/>
              </w:rPr>
              <w:t>SECTION 12: ECOLOGICAL INFORMATION</w:t>
            </w:r>
          </w:p>
        </w:tc>
      </w:tr>
    </w:tbl>
    <w:p w:rsidR="00CC5358" w:rsidRDefault="00CC5358" w:rsidP="00CC5358">
      <w:pPr>
        <w:pStyle w:val="NoSpacing"/>
        <w:rPr>
          <w:sz w:val="16"/>
          <w:szCs w:val="16"/>
        </w:rPr>
      </w:pPr>
    </w:p>
    <w:p w:rsidR="00CC5358" w:rsidRPr="00A4733E" w:rsidRDefault="00CC5358" w:rsidP="00CC5358">
      <w:pPr>
        <w:rPr>
          <w:sz w:val="16"/>
          <w:szCs w:val="16"/>
        </w:rPr>
      </w:pPr>
      <w:r>
        <w:rPr>
          <w:b/>
          <w:sz w:val="16"/>
          <w:szCs w:val="16"/>
        </w:rPr>
        <w:t>Eco toxicity:</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No eco toxicity data was found for the product.</w:t>
      </w:r>
    </w:p>
    <w:p w:rsidR="00CC5358" w:rsidRDefault="00CC5358" w:rsidP="00CC5358">
      <w:pPr>
        <w:rPr>
          <w:sz w:val="16"/>
          <w:szCs w:val="16"/>
        </w:rPr>
      </w:pPr>
      <w:r>
        <w:rPr>
          <w:b/>
          <w:sz w:val="16"/>
          <w:szCs w:val="16"/>
        </w:rPr>
        <w:t>Environmental Fate:</w:t>
      </w:r>
      <w:r w:rsidRPr="008C7D1A">
        <w:rPr>
          <w:sz w:val="16"/>
          <w:szCs w:val="16"/>
        </w:rPr>
        <w:tab/>
        <w:t xml:space="preserve"> </w:t>
      </w:r>
      <w:r>
        <w:rPr>
          <w:sz w:val="16"/>
          <w:szCs w:val="16"/>
        </w:rPr>
        <w:tab/>
      </w:r>
      <w:r>
        <w:rPr>
          <w:sz w:val="16"/>
          <w:szCs w:val="16"/>
        </w:rPr>
        <w:tab/>
      </w:r>
      <w:r>
        <w:rPr>
          <w:sz w:val="16"/>
          <w:szCs w:val="16"/>
        </w:rPr>
        <w:tab/>
      </w:r>
      <w:r>
        <w:rPr>
          <w:sz w:val="16"/>
          <w:szCs w:val="16"/>
        </w:rPr>
        <w:tab/>
        <w:t>No environmental information found for this product.</w:t>
      </w:r>
    </w:p>
    <w:tbl>
      <w:tblPr>
        <w:tblStyle w:val="TableGrid"/>
        <w:tblW w:w="9682" w:type="dxa"/>
        <w:tblInd w:w="17" w:type="dxa"/>
        <w:tblLook w:val="04A0" w:firstRow="1" w:lastRow="0" w:firstColumn="1" w:lastColumn="0" w:noHBand="0" w:noVBand="1"/>
      </w:tblPr>
      <w:tblGrid>
        <w:gridCol w:w="9682"/>
      </w:tblGrid>
      <w:tr w:rsidR="00CC5358"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CC5358" w:rsidRPr="00B23BCC" w:rsidRDefault="00CC5358" w:rsidP="008C39FF">
            <w:pPr>
              <w:rPr>
                <w:sz w:val="16"/>
                <w:szCs w:val="16"/>
              </w:rPr>
            </w:pPr>
            <w:r w:rsidRPr="00B23BCC">
              <w:rPr>
                <w:b/>
                <w:sz w:val="16"/>
                <w:szCs w:val="16"/>
              </w:rPr>
              <w:t>SECTION 13: DISPOSAL CONSIDERATIONS</w:t>
            </w:r>
          </w:p>
        </w:tc>
      </w:tr>
    </w:tbl>
    <w:p w:rsidR="00CC5358" w:rsidRDefault="00CC5358" w:rsidP="00CC5358">
      <w:pPr>
        <w:pStyle w:val="NoSpacing"/>
        <w:rPr>
          <w:sz w:val="16"/>
          <w:szCs w:val="16"/>
        </w:rPr>
      </w:pPr>
    </w:p>
    <w:p w:rsidR="00CC5358" w:rsidRPr="00B23BCC" w:rsidRDefault="00CC5358" w:rsidP="00CC5358">
      <w:pPr>
        <w:rPr>
          <w:sz w:val="16"/>
          <w:szCs w:val="16"/>
        </w:rPr>
      </w:pPr>
      <w:r w:rsidRPr="00B23BCC">
        <w:rPr>
          <w:sz w:val="16"/>
          <w:szCs w:val="16"/>
        </w:rPr>
        <w:t>Use reputable waste disposal contractors. Exercise caution in disposal of used containers. Can be eliminated from sewage/ effluent by chemical flocculation.</w:t>
      </w:r>
    </w:p>
    <w:tbl>
      <w:tblPr>
        <w:tblStyle w:val="TableGrid"/>
        <w:tblW w:w="9682" w:type="dxa"/>
        <w:tblInd w:w="17" w:type="dxa"/>
        <w:tblLook w:val="04A0" w:firstRow="1" w:lastRow="0" w:firstColumn="1" w:lastColumn="0" w:noHBand="0" w:noVBand="1"/>
      </w:tblPr>
      <w:tblGrid>
        <w:gridCol w:w="9682"/>
      </w:tblGrid>
      <w:tr w:rsidR="00CC5358"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CC5358" w:rsidRPr="00B23BCC" w:rsidRDefault="00CC5358" w:rsidP="008C39FF">
            <w:pPr>
              <w:rPr>
                <w:sz w:val="16"/>
                <w:szCs w:val="16"/>
              </w:rPr>
            </w:pPr>
            <w:r w:rsidRPr="00B23BCC">
              <w:rPr>
                <w:b/>
                <w:sz w:val="16"/>
                <w:szCs w:val="16"/>
              </w:rPr>
              <w:t>SECTION 14: TRANSPORTATION INFORMATION</w:t>
            </w:r>
          </w:p>
        </w:tc>
      </w:tr>
    </w:tbl>
    <w:p w:rsidR="00CC5358" w:rsidRDefault="00CC5358" w:rsidP="00CC5358">
      <w:pPr>
        <w:pStyle w:val="NoSpacing"/>
        <w:rPr>
          <w:sz w:val="16"/>
          <w:szCs w:val="16"/>
        </w:rPr>
      </w:pPr>
    </w:p>
    <w:p w:rsidR="00CC5358" w:rsidRPr="00B23BCC" w:rsidRDefault="00CC5358" w:rsidP="00CC5358">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dangerous for transport</w:t>
      </w:r>
      <w:r>
        <w:rPr>
          <w:sz w:val="16"/>
          <w:szCs w:val="16"/>
        </w:rPr>
        <w:t xml:space="preserve">  </w:t>
      </w:r>
    </w:p>
    <w:p w:rsidR="00CC5358" w:rsidRPr="00B23BCC" w:rsidRDefault="00CC5358" w:rsidP="00CC5358">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 xml:space="preserve">Not classified </w:t>
      </w:r>
    </w:p>
    <w:p w:rsidR="00CC5358" w:rsidRPr="00B23BCC" w:rsidRDefault="00CC5358" w:rsidP="00CC5358">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p w:rsidR="00CC5358" w:rsidRDefault="00CC5358" w:rsidP="00CC5358">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tbl>
      <w:tblPr>
        <w:tblStyle w:val="TableGrid"/>
        <w:tblW w:w="9682" w:type="dxa"/>
        <w:tblInd w:w="17" w:type="dxa"/>
        <w:tblLook w:val="04A0" w:firstRow="1" w:lastRow="0" w:firstColumn="1" w:lastColumn="0" w:noHBand="0" w:noVBand="1"/>
      </w:tblPr>
      <w:tblGrid>
        <w:gridCol w:w="9682"/>
      </w:tblGrid>
      <w:tr w:rsidR="00CC5358" w:rsidRPr="00B23BCC" w:rsidTr="008C39FF">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5358" w:rsidRPr="00B23BCC" w:rsidRDefault="00CC5358" w:rsidP="008C39FF">
            <w:pPr>
              <w:rPr>
                <w:sz w:val="16"/>
                <w:szCs w:val="16"/>
              </w:rPr>
            </w:pPr>
            <w:r w:rsidRPr="00B23BCC">
              <w:rPr>
                <w:b/>
                <w:sz w:val="16"/>
                <w:szCs w:val="16"/>
              </w:rPr>
              <w:t>SECTION 15: REGULATORY INFORMATION</w:t>
            </w:r>
          </w:p>
        </w:tc>
      </w:tr>
    </w:tbl>
    <w:p w:rsidR="00CC5358" w:rsidRDefault="00CC5358" w:rsidP="00CC5358">
      <w:pPr>
        <w:rPr>
          <w:sz w:val="16"/>
          <w:szCs w:val="16"/>
        </w:rPr>
      </w:pPr>
    </w:p>
    <w:p w:rsidR="00CC5358" w:rsidRPr="00B23BCC" w:rsidRDefault="00CC5358" w:rsidP="00CC5358">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hazardous</w:t>
      </w:r>
    </w:p>
    <w:p w:rsidR="00CC5358" w:rsidRPr="00B23BCC" w:rsidRDefault="00CC5358" w:rsidP="00CC5358">
      <w:pPr>
        <w:rPr>
          <w:sz w:val="16"/>
          <w:szCs w:val="16"/>
        </w:rPr>
      </w:pPr>
      <w:r>
        <w:rPr>
          <w:sz w:val="16"/>
          <w:szCs w:val="16"/>
        </w:rPr>
        <w:t>S2</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Keep out of reach of children (Retails Sales only)</w:t>
      </w:r>
    </w:p>
    <w:p w:rsidR="00CC5358" w:rsidRDefault="00CC5358" w:rsidP="00CC5358">
      <w:pPr>
        <w:rPr>
          <w:sz w:val="16"/>
          <w:szCs w:val="16"/>
        </w:rPr>
      </w:pPr>
      <w:r>
        <w:rPr>
          <w:sz w:val="16"/>
          <w:szCs w:val="16"/>
        </w:rPr>
        <w:t>S24/25</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Avoid contact with skin and eyes</w:t>
      </w:r>
    </w:p>
    <w:p w:rsidR="00CC5358" w:rsidRDefault="00CC5358">
      <w:pPr>
        <w:rPr>
          <w:sz w:val="16"/>
          <w:szCs w:val="16"/>
        </w:rPr>
      </w:pPr>
      <w:r>
        <w:rPr>
          <w:sz w:val="16"/>
          <w:szCs w:val="16"/>
        </w:rPr>
        <w:br w:type="page"/>
      </w:r>
    </w:p>
    <w:p w:rsidR="00CC5358" w:rsidRDefault="00CC5358" w:rsidP="00CC5358">
      <w:pPr>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9504" behindDoc="0" locked="0" layoutInCell="1" allowOverlap="1" wp14:anchorId="1E94109A" wp14:editId="314DA6B5">
                <wp:simplePos x="0" y="0"/>
                <wp:positionH relativeFrom="margin">
                  <wp:align>right</wp:align>
                </wp:positionH>
                <wp:positionV relativeFrom="paragraph">
                  <wp:posOffset>-275590</wp:posOffset>
                </wp:positionV>
                <wp:extent cx="3513455" cy="1404620"/>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CC5358" w:rsidRPr="00A1239E" w:rsidRDefault="00CC5358" w:rsidP="00CC5358">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94109A" id="_x0000_s1029" type="#_x0000_t202" style="position:absolute;margin-left:225.45pt;margin-top:-21.7pt;width:276.65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" filled="f" stroked="f">
                <v:textbox style="mso-fit-shape-to-text:t">
                  <w:txbxContent>
                    <w:p w:rsidR="00CC5358" w:rsidRPr="00A1239E" w:rsidRDefault="00CC5358" w:rsidP="00CC5358">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CC5358" w:rsidRPr="00B23BCC" w:rsidRDefault="00CC5358" w:rsidP="00CC5358">
      <w:pPr>
        <w:rPr>
          <w:sz w:val="16"/>
          <w:szCs w:val="16"/>
        </w:rPr>
      </w:pPr>
    </w:p>
    <w:tbl>
      <w:tblPr>
        <w:tblStyle w:val="TableGrid"/>
        <w:tblW w:w="9682" w:type="dxa"/>
        <w:tblInd w:w="17" w:type="dxa"/>
        <w:tblLook w:val="04A0" w:firstRow="1" w:lastRow="0" w:firstColumn="1" w:lastColumn="0" w:noHBand="0" w:noVBand="1"/>
      </w:tblPr>
      <w:tblGrid>
        <w:gridCol w:w="9682"/>
      </w:tblGrid>
      <w:tr w:rsidR="00CC5358"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CC5358" w:rsidRPr="00AD05D1" w:rsidRDefault="00CC5358" w:rsidP="008C39FF">
            <w:pPr>
              <w:rPr>
                <w:sz w:val="16"/>
                <w:szCs w:val="16"/>
                <w:highlight w:val="lightGray"/>
              </w:rPr>
            </w:pPr>
            <w:r w:rsidRPr="00AD05D1">
              <w:rPr>
                <w:b/>
                <w:sz w:val="16"/>
                <w:szCs w:val="16"/>
                <w:highlight w:val="lightGray"/>
              </w:rPr>
              <w:t>SECTION 16: ADDITIONAL INFORMATION</w:t>
            </w:r>
          </w:p>
        </w:tc>
      </w:tr>
    </w:tbl>
    <w:p w:rsidR="00CC5358" w:rsidRDefault="00CC5358" w:rsidP="00CC5358">
      <w:pPr>
        <w:rPr>
          <w:sz w:val="16"/>
          <w:szCs w:val="16"/>
        </w:rPr>
      </w:pPr>
    </w:p>
    <w:p w:rsidR="00CC5358" w:rsidRPr="00B23BCC" w:rsidRDefault="00CC5358" w:rsidP="00CC5358">
      <w:pPr>
        <w:rPr>
          <w:sz w:val="16"/>
          <w:szCs w:val="16"/>
        </w:rPr>
      </w:pPr>
      <w:r w:rsidRPr="00B23BCC">
        <w:rPr>
          <w:sz w:val="16"/>
          <w:szCs w:val="16"/>
        </w:rPr>
        <w:t xml:space="preserve">This Health and Safety Information is correct to the best of our knowledge and belief at the date of its publication but we cannot accept liability of any loss, injury or damage which result from its use. We shall ensure, so far as is reasonably practicable, that any revision of this Data Sheet is sent to all customers to whom we have directly supplied this substance, but must point out that It is </w:t>
      </w:r>
      <w:proofErr w:type="gramStart"/>
      <w:r w:rsidRPr="00B23BCC">
        <w:rPr>
          <w:sz w:val="16"/>
          <w:szCs w:val="16"/>
        </w:rPr>
        <w:t>the  responsibility</w:t>
      </w:r>
      <w:proofErr w:type="gramEnd"/>
      <w:r w:rsidRPr="00B23BCC">
        <w:rPr>
          <w:sz w:val="16"/>
          <w:szCs w:val="16"/>
        </w:rPr>
        <w:t xml:space="preserve"> of any intermediate supplier to ensure that such revision is passed to the ultimate user. The information given in the Data Sheet is designed only as guidance for safe handling, storage and the use of the substance. It is not a specification nor does it guarantee any specific properties. All chemicals should be handled only by competent personnel, without a controlled environment. Should further information be required, this can be obtained through the sales office whose address is at the top of this data sheet.</w:t>
      </w:r>
    </w:p>
    <w:p w:rsidR="00CC5358" w:rsidRPr="00B23BCC" w:rsidRDefault="00CC5358" w:rsidP="00CC5358">
      <w:pPr>
        <w:rPr>
          <w:sz w:val="16"/>
          <w:szCs w:val="16"/>
        </w:rPr>
      </w:pPr>
      <w:r w:rsidRPr="00B23BCC">
        <w:rPr>
          <w:sz w:val="16"/>
          <w:szCs w:val="16"/>
        </w:rPr>
        <w:t>Trademark: The trademarks, service marks, graphics and logos used on this MSDS are registered or unregistered trademarks of IMPA PAINTS. All Rights Reserved</w:t>
      </w:r>
    </w:p>
    <w:p w:rsidR="00CC5358" w:rsidRPr="008C7D1A" w:rsidRDefault="00CC5358" w:rsidP="00CC5358">
      <w:pPr>
        <w:pStyle w:val="NoSpacing"/>
        <w:rPr>
          <w:sz w:val="16"/>
          <w:szCs w:val="16"/>
        </w:rPr>
      </w:pPr>
    </w:p>
    <w:p w:rsidR="002A29EE" w:rsidRDefault="002A29EE" w:rsidP="00B92A98">
      <w:pPr>
        <w:spacing w:after="0" w:line="240" w:lineRule="auto"/>
        <w:rPr>
          <w:rFonts w:ascii="Arial" w:hAnsi="Arial" w:cs="Arial"/>
          <w:sz w:val="24"/>
          <w:szCs w:val="24"/>
          <w:lang w:val="en-ZA"/>
        </w:rPr>
      </w:pPr>
    </w:p>
    <w:sectPr w:rsidR="002A29EE" w:rsidSect="00BD572A">
      <w:headerReference w:type="default" r:id="rId12"/>
      <w:footerReference w:type="default" r:id="rId13"/>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42AF" w:rsidRDefault="00E042AF" w:rsidP="00262DC2">
      <w:pPr>
        <w:spacing w:after="0" w:line="240" w:lineRule="auto"/>
      </w:pPr>
      <w:r>
        <w:separator/>
      </w:r>
    </w:p>
  </w:endnote>
  <w:endnote w:type="continuationSeparator" w:id="0">
    <w:p w:rsidR="00E042AF" w:rsidRDefault="00E042AF"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C1A0F15B-6FB0-4B94-A3EA-EF42740BCB41}"/>
    <w:embedBold r:id="rId2" w:fontKey="{4B402280-189C-4C6F-8012-DBF75C261B6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Harabara Mais Demo">
    <w:panose1 w:val="020B0603050302020204"/>
    <w:charset w:val="00"/>
    <w:family w:val="swiss"/>
    <w:notTrueType/>
    <w:pitch w:val="variable"/>
    <w:sig w:usb0="00000007" w:usb1="00000000" w:usb2="00000000" w:usb3="00000000" w:csb0="00000001" w:csb1="00000000"/>
  </w:font>
  <w:font w:name="Helvetica">
    <w:panose1 w:val="020B0604020202020204"/>
    <w:charset w:val="00"/>
    <w:family w:val="swiss"/>
    <w:pitch w:val="variable"/>
    <w:sig w:usb0="E0002EFF" w:usb1="C0007843" w:usb2="00000009" w:usb3="00000000" w:csb0="000001FF" w:csb1="00000000"/>
    <w:embedRegular r:id="rId3" w:fontKey="{77F2F7E5-F2C7-4A30-B12D-825C9C4B78D5}"/>
  </w:font>
  <w:font w:name="Cambria">
    <w:panose1 w:val="02040503050406030204"/>
    <w:charset w:val="00"/>
    <w:family w:val="roman"/>
    <w:pitch w:val="variable"/>
    <w:sig w:usb0="E00002FF" w:usb1="400004FF" w:usb2="00000000" w:usb3="00000000" w:csb0="0000019F" w:csb1="00000000"/>
    <w:embedRegular r:id="rId4" w:fontKey="{FB0B89E4-2590-49BB-84DE-C9177C4DFF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elvetica" w:hAnsi="Helvetica"/>
        <w:color w:val="FFFFFF" w:themeColor="background1"/>
      </w:rPr>
      <w:id w:val="-11149870"/>
      <w:docPartObj>
        <w:docPartGallery w:val="Page Numbers (Bottom of Page)"/>
        <w:docPartUnique/>
      </w:docPartObj>
    </w:sdtPr>
    <w:sdtEndPr/>
    <w:sdtContent>
      <w:p w:rsidR="00F74A2A" w:rsidRPr="00F74A2A" w:rsidRDefault="00F74A2A"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CC5358">
          <w:rPr>
            <w:rFonts w:ascii="Helvetica" w:hAnsi="Helvetica"/>
            <w:noProof/>
            <w:color w:val="FFFFFF" w:themeColor="background1"/>
          </w:rPr>
          <w:t>4</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F74A2A" w:rsidRDefault="00F74A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42AF" w:rsidRDefault="00E042AF" w:rsidP="00262DC2">
      <w:pPr>
        <w:spacing w:after="0" w:line="240" w:lineRule="auto"/>
      </w:pPr>
      <w:r>
        <w:separator/>
      </w:r>
    </w:p>
  </w:footnote>
  <w:footnote w:type="continuationSeparator" w:id="0">
    <w:p w:rsidR="00E042AF" w:rsidRDefault="00E042AF" w:rsidP="00262D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DC2" w:rsidRDefault="006533DF">
    <w:pPr>
      <w:pStyle w:val="Header"/>
    </w:pPr>
    <w:r>
      <w:rPr>
        <w:noProof/>
        <w:lang w:val="en-ZA" w:eastAsia="en-ZA"/>
      </w:rPr>
      <w:drawing>
        <wp:anchor distT="0" distB="0" distL="114300" distR="114300" simplePos="0" relativeHeight="251661312" behindDoc="1" locked="0" layoutInCell="1" allowOverlap="1">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sidR="00BC7FCB">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0CCC"/>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90E7C"/>
    <w:rsid w:val="00092FDA"/>
    <w:rsid w:val="0009310B"/>
    <w:rsid w:val="00095CB7"/>
    <w:rsid w:val="000A00D0"/>
    <w:rsid w:val="000A240E"/>
    <w:rsid w:val="000A2D23"/>
    <w:rsid w:val="000A3770"/>
    <w:rsid w:val="000A3D73"/>
    <w:rsid w:val="000A43B1"/>
    <w:rsid w:val="000A7ABE"/>
    <w:rsid w:val="000A7E04"/>
    <w:rsid w:val="000B43E7"/>
    <w:rsid w:val="000B4437"/>
    <w:rsid w:val="000B6AC0"/>
    <w:rsid w:val="000B6BF4"/>
    <w:rsid w:val="000C0FA7"/>
    <w:rsid w:val="000C336E"/>
    <w:rsid w:val="000C3D0F"/>
    <w:rsid w:val="000C51D4"/>
    <w:rsid w:val="000C5791"/>
    <w:rsid w:val="000C59BA"/>
    <w:rsid w:val="000C5D09"/>
    <w:rsid w:val="000C73F6"/>
    <w:rsid w:val="000D095B"/>
    <w:rsid w:val="000D27AF"/>
    <w:rsid w:val="000D3616"/>
    <w:rsid w:val="000D6DA0"/>
    <w:rsid w:val="000E0D01"/>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01E9"/>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06FAD"/>
    <w:rsid w:val="00210E0E"/>
    <w:rsid w:val="00211180"/>
    <w:rsid w:val="0021306C"/>
    <w:rsid w:val="00215D65"/>
    <w:rsid w:val="00217A6A"/>
    <w:rsid w:val="0022296C"/>
    <w:rsid w:val="00225EAF"/>
    <w:rsid w:val="0023215A"/>
    <w:rsid w:val="002359F3"/>
    <w:rsid w:val="00241639"/>
    <w:rsid w:val="00241A7B"/>
    <w:rsid w:val="002451ED"/>
    <w:rsid w:val="002451FB"/>
    <w:rsid w:val="00245EA1"/>
    <w:rsid w:val="00246082"/>
    <w:rsid w:val="00250672"/>
    <w:rsid w:val="00250F4A"/>
    <w:rsid w:val="00251BE4"/>
    <w:rsid w:val="002549B0"/>
    <w:rsid w:val="00257DE1"/>
    <w:rsid w:val="002610DE"/>
    <w:rsid w:val="00262DC2"/>
    <w:rsid w:val="002636B1"/>
    <w:rsid w:val="00263B06"/>
    <w:rsid w:val="0026407D"/>
    <w:rsid w:val="00264DE6"/>
    <w:rsid w:val="00265B9A"/>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2810"/>
    <w:rsid w:val="002B33EB"/>
    <w:rsid w:val="002B774D"/>
    <w:rsid w:val="002C01D7"/>
    <w:rsid w:val="002C0BFA"/>
    <w:rsid w:val="002C2EFD"/>
    <w:rsid w:val="002C446F"/>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4D7"/>
    <w:rsid w:val="0031583A"/>
    <w:rsid w:val="00322159"/>
    <w:rsid w:val="0032337F"/>
    <w:rsid w:val="00330056"/>
    <w:rsid w:val="0033093A"/>
    <w:rsid w:val="00330DB3"/>
    <w:rsid w:val="0033543D"/>
    <w:rsid w:val="00340687"/>
    <w:rsid w:val="0034097F"/>
    <w:rsid w:val="003415C7"/>
    <w:rsid w:val="0034237F"/>
    <w:rsid w:val="003426C8"/>
    <w:rsid w:val="00343AA0"/>
    <w:rsid w:val="00344F1E"/>
    <w:rsid w:val="00350C28"/>
    <w:rsid w:val="00351ECA"/>
    <w:rsid w:val="00352CCF"/>
    <w:rsid w:val="0035452C"/>
    <w:rsid w:val="003551D8"/>
    <w:rsid w:val="003571B3"/>
    <w:rsid w:val="003606B2"/>
    <w:rsid w:val="00360CB8"/>
    <w:rsid w:val="00362AC3"/>
    <w:rsid w:val="003678FD"/>
    <w:rsid w:val="00370C97"/>
    <w:rsid w:val="00370D88"/>
    <w:rsid w:val="00371808"/>
    <w:rsid w:val="00371BBB"/>
    <w:rsid w:val="00373E3F"/>
    <w:rsid w:val="003765F1"/>
    <w:rsid w:val="00376F40"/>
    <w:rsid w:val="00377207"/>
    <w:rsid w:val="00380A2D"/>
    <w:rsid w:val="0038362C"/>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1527"/>
    <w:rsid w:val="00432E84"/>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C4762"/>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09F6"/>
    <w:rsid w:val="00512E78"/>
    <w:rsid w:val="00513C20"/>
    <w:rsid w:val="00515DF5"/>
    <w:rsid w:val="005160BE"/>
    <w:rsid w:val="005211A5"/>
    <w:rsid w:val="005226DE"/>
    <w:rsid w:val="00531873"/>
    <w:rsid w:val="00533179"/>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3902"/>
    <w:rsid w:val="005E6097"/>
    <w:rsid w:val="005F2CA5"/>
    <w:rsid w:val="005F353A"/>
    <w:rsid w:val="005F54C4"/>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0518D"/>
    <w:rsid w:val="00715055"/>
    <w:rsid w:val="007161DC"/>
    <w:rsid w:val="00721DF0"/>
    <w:rsid w:val="00724319"/>
    <w:rsid w:val="007342DA"/>
    <w:rsid w:val="007351A5"/>
    <w:rsid w:val="00736138"/>
    <w:rsid w:val="007367E7"/>
    <w:rsid w:val="00736890"/>
    <w:rsid w:val="00737947"/>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29F7"/>
    <w:rsid w:val="007A57B2"/>
    <w:rsid w:val="007B08E3"/>
    <w:rsid w:val="007B0AF4"/>
    <w:rsid w:val="007B1715"/>
    <w:rsid w:val="007B2E57"/>
    <w:rsid w:val="007B2F58"/>
    <w:rsid w:val="007B4028"/>
    <w:rsid w:val="007B577F"/>
    <w:rsid w:val="007B59E8"/>
    <w:rsid w:val="007B76F5"/>
    <w:rsid w:val="007C03DD"/>
    <w:rsid w:val="007C06B2"/>
    <w:rsid w:val="007C32ED"/>
    <w:rsid w:val="007C5FD0"/>
    <w:rsid w:val="007C67E2"/>
    <w:rsid w:val="007C6849"/>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500"/>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388C"/>
    <w:rsid w:val="00914026"/>
    <w:rsid w:val="009179F4"/>
    <w:rsid w:val="00923726"/>
    <w:rsid w:val="00923B23"/>
    <w:rsid w:val="00923C34"/>
    <w:rsid w:val="00925686"/>
    <w:rsid w:val="00926606"/>
    <w:rsid w:val="00927384"/>
    <w:rsid w:val="00927F7D"/>
    <w:rsid w:val="00931E71"/>
    <w:rsid w:val="00940A55"/>
    <w:rsid w:val="009418E1"/>
    <w:rsid w:val="00942893"/>
    <w:rsid w:val="0094527C"/>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45D8"/>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249B"/>
    <w:rsid w:val="009B4EAA"/>
    <w:rsid w:val="009B5378"/>
    <w:rsid w:val="009B53E7"/>
    <w:rsid w:val="009B698E"/>
    <w:rsid w:val="009B6FB8"/>
    <w:rsid w:val="009B7270"/>
    <w:rsid w:val="009C0335"/>
    <w:rsid w:val="009C0618"/>
    <w:rsid w:val="009C10CE"/>
    <w:rsid w:val="009C39E9"/>
    <w:rsid w:val="009C5319"/>
    <w:rsid w:val="009C6237"/>
    <w:rsid w:val="009C63F9"/>
    <w:rsid w:val="009D40B2"/>
    <w:rsid w:val="009D4A34"/>
    <w:rsid w:val="009D5A91"/>
    <w:rsid w:val="009D6A1A"/>
    <w:rsid w:val="009E0269"/>
    <w:rsid w:val="009E5115"/>
    <w:rsid w:val="009E6C0B"/>
    <w:rsid w:val="009E7189"/>
    <w:rsid w:val="009E73D5"/>
    <w:rsid w:val="009E78ED"/>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6B73"/>
    <w:rsid w:val="00A93BEB"/>
    <w:rsid w:val="00A9573E"/>
    <w:rsid w:val="00A9777C"/>
    <w:rsid w:val="00AA0281"/>
    <w:rsid w:val="00AA7620"/>
    <w:rsid w:val="00AB4FA7"/>
    <w:rsid w:val="00AB7F8B"/>
    <w:rsid w:val="00AC14AF"/>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13359"/>
    <w:rsid w:val="00B219E5"/>
    <w:rsid w:val="00B22487"/>
    <w:rsid w:val="00B25195"/>
    <w:rsid w:val="00B26D19"/>
    <w:rsid w:val="00B30F25"/>
    <w:rsid w:val="00B33624"/>
    <w:rsid w:val="00B35805"/>
    <w:rsid w:val="00B36B9D"/>
    <w:rsid w:val="00B42B53"/>
    <w:rsid w:val="00B43E55"/>
    <w:rsid w:val="00B520EA"/>
    <w:rsid w:val="00B53193"/>
    <w:rsid w:val="00B5337B"/>
    <w:rsid w:val="00B57164"/>
    <w:rsid w:val="00B60A4B"/>
    <w:rsid w:val="00B644B8"/>
    <w:rsid w:val="00B6534E"/>
    <w:rsid w:val="00B670DE"/>
    <w:rsid w:val="00B67300"/>
    <w:rsid w:val="00B70F6F"/>
    <w:rsid w:val="00B71CC7"/>
    <w:rsid w:val="00B72475"/>
    <w:rsid w:val="00B72D9E"/>
    <w:rsid w:val="00B74303"/>
    <w:rsid w:val="00B752CB"/>
    <w:rsid w:val="00B766C1"/>
    <w:rsid w:val="00B81BE9"/>
    <w:rsid w:val="00B82D70"/>
    <w:rsid w:val="00B8680B"/>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1C37"/>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66BEC"/>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5358"/>
    <w:rsid w:val="00CC5B9D"/>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5F9B"/>
    <w:rsid w:val="00D064A7"/>
    <w:rsid w:val="00D14829"/>
    <w:rsid w:val="00D16F80"/>
    <w:rsid w:val="00D20586"/>
    <w:rsid w:val="00D20EF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037"/>
    <w:rsid w:val="00D44D11"/>
    <w:rsid w:val="00D450B7"/>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3469"/>
    <w:rsid w:val="00DA5AAD"/>
    <w:rsid w:val="00DA6913"/>
    <w:rsid w:val="00DB0094"/>
    <w:rsid w:val="00DB0ACE"/>
    <w:rsid w:val="00DB2732"/>
    <w:rsid w:val="00DB2893"/>
    <w:rsid w:val="00DB359B"/>
    <w:rsid w:val="00DC3F9F"/>
    <w:rsid w:val="00DC40D2"/>
    <w:rsid w:val="00DC5086"/>
    <w:rsid w:val="00DC5DEF"/>
    <w:rsid w:val="00DC7323"/>
    <w:rsid w:val="00DD7B32"/>
    <w:rsid w:val="00DE1FB6"/>
    <w:rsid w:val="00DE2104"/>
    <w:rsid w:val="00DE5890"/>
    <w:rsid w:val="00DE59B2"/>
    <w:rsid w:val="00DE7AAD"/>
    <w:rsid w:val="00DF0B71"/>
    <w:rsid w:val="00DF28AA"/>
    <w:rsid w:val="00DF395A"/>
    <w:rsid w:val="00DF4258"/>
    <w:rsid w:val="00DF7C99"/>
    <w:rsid w:val="00E042AF"/>
    <w:rsid w:val="00E0676F"/>
    <w:rsid w:val="00E07976"/>
    <w:rsid w:val="00E07A88"/>
    <w:rsid w:val="00E126BE"/>
    <w:rsid w:val="00E12E7D"/>
    <w:rsid w:val="00E13C4C"/>
    <w:rsid w:val="00E14AE1"/>
    <w:rsid w:val="00E15E4C"/>
    <w:rsid w:val="00E176A2"/>
    <w:rsid w:val="00E22664"/>
    <w:rsid w:val="00E24F7E"/>
    <w:rsid w:val="00E31202"/>
    <w:rsid w:val="00E33C54"/>
    <w:rsid w:val="00E33D45"/>
    <w:rsid w:val="00E40794"/>
    <w:rsid w:val="00E40D93"/>
    <w:rsid w:val="00E51D19"/>
    <w:rsid w:val="00E5201E"/>
    <w:rsid w:val="00E52BB2"/>
    <w:rsid w:val="00E54715"/>
    <w:rsid w:val="00E60147"/>
    <w:rsid w:val="00E630DC"/>
    <w:rsid w:val="00E63ECF"/>
    <w:rsid w:val="00E640A6"/>
    <w:rsid w:val="00E64295"/>
    <w:rsid w:val="00E657E7"/>
    <w:rsid w:val="00E65B9D"/>
    <w:rsid w:val="00E660A0"/>
    <w:rsid w:val="00E6792B"/>
    <w:rsid w:val="00E71E04"/>
    <w:rsid w:val="00E7207B"/>
    <w:rsid w:val="00E7565B"/>
    <w:rsid w:val="00E81E2F"/>
    <w:rsid w:val="00E822BF"/>
    <w:rsid w:val="00E830BA"/>
    <w:rsid w:val="00E837F9"/>
    <w:rsid w:val="00E8485E"/>
    <w:rsid w:val="00E84E94"/>
    <w:rsid w:val="00E85713"/>
    <w:rsid w:val="00E85B38"/>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9CB"/>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5D0A"/>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3338"/>
    <w:rsid w:val="00FC403B"/>
    <w:rsid w:val="00FC613A"/>
    <w:rsid w:val="00FC7714"/>
    <w:rsid w:val="00FD000F"/>
    <w:rsid w:val="00FD20CB"/>
    <w:rsid w:val="00FD24C6"/>
    <w:rsid w:val="00FD5A3E"/>
    <w:rsid w:val="00FD6D66"/>
    <w:rsid w:val="00FE2C39"/>
    <w:rsid w:val="00FE5B9B"/>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21DB6"/>
  <w15:docId w15:val="{E1F06348-23FE-41BE-AC91-45C98C90D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21306C"/>
    <w:pPr>
      <w:spacing w:after="0" w:line="240" w:lineRule="auto"/>
    </w:pPr>
    <w:rPr>
      <w:lang w:val="en-US"/>
    </w:rPr>
  </w:style>
  <w:style w:type="table" w:styleId="TableGrid">
    <w:name w:val="Table Grid"/>
    <w:basedOn w:val="TableNormal"/>
    <w:uiPriority w:val="59"/>
    <w:rsid w:val="002130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13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838C9-3C27-4585-9E17-823493C22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1118</Words>
  <Characters>6378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Prep It 2</cp:lastModifiedBy>
  <cp:revision>3</cp:revision>
  <dcterms:created xsi:type="dcterms:W3CDTF">2017-09-08T05:14:00Z</dcterms:created>
  <dcterms:modified xsi:type="dcterms:W3CDTF">2017-09-08T05:15:00Z</dcterms:modified>
</cp:coreProperties>
</file>